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68" w:rsidRPr="00DA4418" w:rsidRDefault="009A7EF3" w:rsidP="009A7EF3">
      <w:pPr>
        <w:spacing w:after="0" w:line="240" w:lineRule="auto"/>
        <w:rPr>
          <w:rFonts w:ascii="Times New Roman" w:hAnsi="Times New Roman" w:cs="Times New Roman"/>
          <w:b/>
          <w:sz w:val="24"/>
          <w:szCs w:val="24"/>
        </w:rPr>
      </w:pPr>
      <w:r w:rsidRPr="00DA4418">
        <w:rPr>
          <w:rFonts w:ascii="Times New Roman" w:hAnsi="Times New Roman" w:cs="Times New Roman"/>
          <w:b/>
          <w:sz w:val="24"/>
          <w:szCs w:val="24"/>
        </w:rPr>
        <w:t xml:space="preserve">To: </w:t>
      </w:r>
      <w:r w:rsidRPr="00DA4418">
        <w:rPr>
          <w:rFonts w:ascii="Times New Roman" w:hAnsi="Times New Roman" w:cs="Times New Roman"/>
          <w:b/>
          <w:sz w:val="24"/>
          <w:szCs w:val="24"/>
        </w:rPr>
        <w:tab/>
      </w:r>
      <w:r w:rsidR="00030D79">
        <w:rPr>
          <w:rFonts w:ascii="Times New Roman" w:hAnsi="Times New Roman" w:cs="Times New Roman"/>
          <w:b/>
          <w:sz w:val="24"/>
          <w:szCs w:val="24"/>
        </w:rPr>
        <w:t>New Jersey Law Revision Commission</w:t>
      </w:r>
    </w:p>
    <w:p w:rsidR="009A7EF3" w:rsidRPr="00DA4418" w:rsidRDefault="009A7EF3" w:rsidP="009A7EF3">
      <w:pPr>
        <w:spacing w:after="0" w:line="240" w:lineRule="auto"/>
        <w:rPr>
          <w:rFonts w:ascii="Times New Roman" w:hAnsi="Times New Roman" w:cs="Times New Roman"/>
          <w:b/>
          <w:sz w:val="24"/>
          <w:szCs w:val="24"/>
        </w:rPr>
      </w:pPr>
      <w:r w:rsidRPr="00DA4418">
        <w:rPr>
          <w:rFonts w:ascii="Times New Roman" w:hAnsi="Times New Roman" w:cs="Times New Roman"/>
          <w:b/>
          <w:sz w:val="24"/>
          <w:szCs w:val="24"/>
        </w:rPr>
        <w:t xml:space="preserve">From: </w:t>
      </w:r>
      <w:r w:rsidRPr="00DA4418">
        <w:rPr>
          <w:rFonts w:ascii="Times New Roman" w:hAnsi="Times New Roman" w:cs="Times New Roman"/>
          <w:b/>
          <w:sz w:val="24"/>
          <w:szCs w:val="24"/>
        </w:rPr>
        <w:tab/>
      </w:r>
      <w:r w:rsidR="00E708BC">
        <w:rPr>
          <w:rFonts w:ascii="Times New Roman" w:hAnsi="Times New Roman" w:cs="Times New Roman"/>
          <w:b/>
          <w:sz w:val="24"/>
          <w:szCs w:val="24"/>
        </w:rPr>
        <w:t>Samuel M. Silver</w:t>
      </w:r>
    </w:p>
    <w:p w:rsidR="009A7EF3" w:rsidRPr="00D21336" w:rsidRDefault="009A7EF3" w:rsidP="009A7EF3">
      <w:pPr>
        <w:spacing w:after="0" w:line="240" w:lineRule="auto"/>
        <w:ind w:left="720" w:hanging="720"/>
        <w:rPr>
          <w:rFonts w:ascii="Times New Roman" w:hAnsi="Times New Roman" w:cs="Times New Roman"/>
          <w:b/>
          <w:i/>
          <w:sz w:val="24"/>
          <w:szCs w:val="24"/>
        </w:rPr>
      </w:pPr>
      <w:r w:rsidRPr="00DA4418">
        <w:rPr>
          <w:rFonts w:ascii="Times New Roman" w:hAnsi="Times New Roman" w:cs="Times New Roman"/>
          <w:b/>
          <w:sz w:val="24"/>
          <w:szCs w:val="24"/>
        </w:rPr>
        <w:t xml:space="preserve">Re: </w:t>
      </w:r>
      <w:r w:rsidRPr="00DA4418">
        <w:rPr>
          <w:rFonts w:ascii="Times New Roman" w:hAnsi="Times New Roman" w:cs="Times New Roman"/>
          <w:b/>
          <w:sz w:val="24"/>
          <w:szCs w:val="24"/>
        </w:rPr>
        <w:tab/>
      </w:r>
      <w:r w:rsidR="005276F5">
        <w:rPr>
          <w:rFonts w:ascii="Times New Roman" w:hAnsi="Times New Roman" w:cs="Times New Roman"/>
          <w:b/>
          <w:sz w:val="24"/>
          <w:szCs w:val="24"/>
        </w:rPr>
        <w:t>Statute of Limitations for Medical Providers in Workers</w:t>
      </w:r>
      <w:r w:rsidR="00114FFA">
        <w:rPr>
          <w:rFonts w:ascii="Times New Roman" w:hAnsi="Times New Roman" w:cs="Times New Roman"/>
          <w:b/>
          <w:sz w:val="24"/>
          <w:szCs w:val="24"/>
        </w:rPr>
        <w:t>’</w:t>
      </w:r>
      <w:r w:rsidR="005276F5">
        <w:rPr>
          <w:rFonts w:ascii="Times New Roman" w:hAnsi="Times New Roman" w:cs="Times New Roman"/>
          <w:b/>
          <w:sz w:val="24"/>
          <w:szCs w:val="24"/>
        </w:rPr>
        <w:t xml:space="preserve"> Compensation Cases (</w:t>
      </w:r>
      <w:r w:rsidR="005276F5" w:rsidRPr="005276F5">
        <w:rPr>
          <w:rFonts w:ascii="Times New Roman" w:hAnsi="Times New Roman" w:cs="Times New Roman"/>
          <w:b/>
          <w:i/>
          <w:sz w:val="24"/>
          <w:szCs w:val="24"/>
        </w:rPr>
        <w:t>Plastic Surgery Center, PA, v. Malouf Chevr</w:t>
      </w:r>
      <w:r w:rsidR="00DF7D1F">
        <w:rPr>
          <w:rFonts w:ascii="Times New Roman" w:hAnsi="Times New Roman" w:cs="Times New Roman"/>
          <w:b/>
          <w:i/>
          <w:sz w:val="24"/>
          <w:szCs w:val="24"/>
        </w:rPr>
        <w:t>o</w:t>
      </w:r>
      <w:r w:rsidR="005276F5" w:rsidRPr="005276F5">
        <w:rPr>
          <w:rFonts w:ascii="Times New Roman" w:hAnsi="Times New Roman" w:cs="Times New Roman"/>
          <w:b/>
          <w:i/>
          <w:sz w:val="24"/>
          <w:szCs w:val="24"/>
        </w:rPr>
        <w:t>let-Cadillac, Inc.</w:t>
      </w:r>
      <w:r w:rsidR="005276F5">
        <w:rPr>
          <w:rFonts w:ascii="Times New Roman" w:hAnsi="Times New Roman" w:cs="Times New Roman"/>
          <w:b/>
          <w:sz w:val="24"/>
          <w:szCs w:val="24"/>
        </w:rPr>
        <w:t xml:space="preserve">) </w:t>
      </w:r>
    </w:p>
    <w:p w:rsidR="009A7EF3" w:rsidRDefault="003456B7" w:rsidP="009A7EF3">
      <w:pPr>
        <w:spacing w:after="0" w:line="240" w:lineRule="auto"/>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787344">
        <w:rPr>
          <w:rFonts w:ascii="Times New Roman" w:hAnsi="Times New Roman" w:cs="Times New Roman"/>
          <w:b/>
          <w:sz w:val="24"/>
          <w:szCs w:val="24"/>
        </w:rPr>
        <w:t xml:space="preserve">June </w:t>
      </w:r>
      <w:r w:rsidR="00955C1B">
        <w:rPr>
          <w:rFonts w:ascii="Times New Roman" w:hAnsi="Times New Roman" w:cs="Times New Roman"/>
          <w:b/>
          <w:sz w:val="24"/>
          <w:szCs w:val="24"/>
        </w:rPr>
        <w:t>10</w:t>
      </w:r>
      <w:r w:rsidR="00911100">
        <w:rPr>
          <w:rFonts w:ascii="Times New Roman" w:hAnsi="Times New Roman" w:cs="Times New Roman"/>
          <w:b/>
          <w:sz w:val="24"/>
          <w:szCs w:val="24"/>
        </w:rPr>
        <w:t>, 2019</w:t>
      </w:r>
    </w:p>
    <w:p w:rsidR="00D21336" w:rsidRDefault="00D21336" w:rsidP="009A7EF3">
      <w:pPr>
        <w:spacing w:after="0" w:line="240" w:lineRule="auto"/>
        <w:rPr>
          <w:rFonts w:ascii="Times New Roman" w:hAnsi="Times New Roman" w:cs="Times New Roman"/>
          <w:b/>
          <w:sz w:val="24"/>
          <w:szCs w:val="24"/>
        </w:rPr>
      </w:pPr>
    </w:p>
    <w:p w:rsidR="009A7EF3" w:rsidRPr="00DA4418" w:rsidRDefault="009A7EF3" w:rsidP="009A7EF3">
      <w:pPr>
        <w:jc w:val="center"/>
        <w:rPr>
          <w:rFonts w:ascii="Times New Roman" w:hAnsi="Times New Roman" w:cs="Times New Roman"/>
          <w:sz w:val="24"/>
          <w:szCs w:val="24"/>
        </w:rPr>
      </w:pPr>
      <w:r w:rsidRPr="00DA4418">
        <w:rPr>
          <w:rFonts w:ascii="Times New Roman" w:hAnsi="Times New Roman" w:cs="Times New Roman"/>
          <w:b/>
          <w:sz w:val="24"/>
          <w:szCs w:val="24"/>
        </w:rPr>
        <w:t>M E M O R A N D U M</w:t>
      </w:r>
    </w:p>
    <w:p w:rsidR="00585A2B" w:rsidRPr="00DA4418" w:rsidRDefault="00585A2B" w:rsidP="00585A2B">
      <w:pPr>
        <w:jc w:val="center"/>
        <w:rPr>
          <w:rFonts w:ascii="Times New Roman" w:hAnsi="Times New Roman" w:cs="Times New Roman"/>
          <w:b/>
          <w:sz w:val="24"/>
          <w:szCs w:val="24"/>
        </w:rPr>
      </w:pPr>
      <w:r w:rsidRPr="00DA4418">
        <w:rPr>
          <w:rFonts w:ascii="Times New Roman" w:hAnsi="Times New Roman" w:cs="Times New Roman"/>
          <w:b/>
          <w:sz w:val="24"/>
          <w:szCs w:val="24"/>
        </w:rPr>
        <w:t>Executive Summary</w:t>
      </w:r>
    </w:p>
    <w:p w:rsidR="00E35960" w:rsidRDefault="002C3322" w:rsidP="00D7253B">
      <w:pPr>
        <w:jc w:val="both"/>
        <w:rPr>
          <w:rFonts w:ascii="Times New Roman" w:hAnsi="Times New Roman" w:cs="Times New Roman"/>
          <w:sz w:val="24"/>
          <w:szCs w:val="24"/>
        </w:rPr>
      </w:pPr>
      <w:r>
        <w:rPr>
          <w:rFonts w:ascii="Times New Roman" w:hAnsi="Times New Roman" w:cs="Times New Roman"/>
          <w:b/>
          <w:sz w:val="24"/>
          <w:szCs w:val="24"/>
        </w:rPr>
        <w:tab/>
      </w:r>
      <w:r w:rsidR="00E35960">
        <w:rPr>
          <w:rFonts w:ascii="Times New Roman" w:hAnsi="Times New Roman" w:cs="Times New Roman"/>
          <w:sz w:val="24"/>
          <w:szCs w:val="24"/>
        </w:rPr>
        <w:t>Since</w:t>
      </w:r>
      <w:r w:rsidR="00E35960" w:rsidRPr="00E35960">
        <w:rPr>
          <w:rFonts w:ascii="Times New Roman" w:hAnsi="Times New Roman" w:cs="Times New Roman"/>
          <w:sz w:val="24"/>
          <w:szCs w:val="24"/>
        </w:rPr>
        <w:t xml:space="preserve"> 2012</w:t>
      </w:r>
      <w:r w:rsidR="00E35960">
        <w:rPr>
          <w:rFonts w:ascii="Times New Roman" w:hAnsi="Times New Roman" w:cs="Times New Roman"/>
          <w:sz w:val="24"/>
          <w:szCs w:val="24"/>
        </w:rPr>
        <w:t xml:space="preserve">, </w:t>
      </w:r>
      <w:r w:rsidR="009765B6">
        <w:rPr>
          <w:rFonts w:ascii="Times New Roman" w:hAnsi="Times New Roman" w:cs="Times New Roman"/>
          <w:sz w:val="24"/>
          <w:szCs w:val="24"/>
        </w:rPr>
        <w:t xml:space="preserve">the Division of Workers’ Compensation (the Division) has maintained jurisdiction over </w:t>
      </w:r>
      <w:r w:rsidR="00E35960">
        <w:rPr>
          <w:rFonts w:ascii="Times New Roman" w:hAnsi="Times New Roman" w:cs="Times New Roman"/>
          <w:sz w:val="24"/>
          <w:szCs w:val="24"/>
        </w:rPr>
        <w:t xml:space="preserve">all </w:t>
      </w:r>
      <w:r w:rsidR="009765B6">
        <w:rPr>
          <w:rFonts w:ascii="Times New Roman" w:hAnsi="Times New Roman" w:cs="Times New Roman"/>
          <w:sz w:val="24"/>
          <w:szCs w:val="24"/>
        </w:rPr>
        <w:t xml:space="preserve">disputed </w:t>
      </w:r>
      <w:r w:rsidR="00E35960">
        <w:rPr>
          <w:rFonts w:ascii="Times New Roman" w:hAnsi="Times New Roman" w:cs="Times New Roman"/>
          <w:sz w:val="24"/>
          <w:szCs w:val="24"/>
        </w:rPr>
        <w:t>claims brought by medical providers for the payment of services rendered to injured employees</w:t>
      </w:r>
      <w:r w:rsidR="009765B6">
        <w:rPr>
          <w:rFonts w:ascii="Times New Roman" w:hAnsi="Times New Roman" w:cs="Times New Roman"/>
          <w:sz w:val="24"/>
          <w:szCs w:val="24"/>
        </w:rPr>
        <w:t>.</w:t>
      </w:r>
      <w:r w:rsidR="00E35960">
        <w:rPr>
          <w:rStyle w:val="FootnoteReference"/>
          <w:rFonts w:ascii="Times New Roman" w:hAnsi="Times New Roman" w:cs="Times New Roman"/>
          <w:sz w:val="24"/>
          <w:szCs w:val="24"/>
        </w:rPr>
        <w:footnoteReference w:id="1"/>
      </w:r>
      <w:r w:rsidR="00E35960">
        <w:rPr>
          <w:rFonts w:ascii="Times New Roman" w:hAnsi="Times New Roman" w:cs="Times New Roman"/>
          <w:sz w:val="24"/>
          <w:szCs w:val="24"/>
        </w:rPr>
        <w:t xml:space="preserve"> </w:t>
      </w:r>
      <w:r w:rsidR="00751D0F">
        <w:rPr>
          <w:rFonts w:ascii="Times New Roman" w:hAnsi="Times New Roman" w:cs="Times New Roman"/>
          <w:sz w:val="24"/>
          <w:szCs w:val="24"/>
        </w:rPr>
        <w:t>Complaints before the Division are subject to a two-year statute of limitations.</w:t>
      </w:r>
      <w:r w:rsidR="00751D0F">
        <w:rPr>
          <w:rStyle w:val="FootnoteReference"/>
          <w:rFonts w:ascii="Times New Roman" w:hAnsi="Times New Roman" w:cs="Times New Roman"/>
          <w:sz w:val="24"/>
          <w:szCs w:val="24"/>
        </w:rPr>
        <w:footnoteReference w:id="2"/>
      </w:r>
      <w:r w:rsidR="00751D0F">
        <w:rPr>
          <w:rFonts w:ascii="Times New Roman" w:hAnsi="Times New Roman" w:cs="Times New Roman"/>
          <w:sz w:val="24"/>
          <w:szCs w:val="24"/>
        </w:rPr>
        <w:t xml:space="preserve"> </w:t>
      </w:r>
      <w:r w:rsidR="00DF7D1F">
        <w:rPr>
          <w:rFonts w:ascii="Times New Roman" w:hAnsi="Times New Roman" w:cs="Times New Roman"/>
          <w:sz w:val="24"/>
          <w:szCs w:val="24"/>
        </w:rPr>
        <w:t>S</w:t>
      </w:r>
      <w:r w:rsidR="00751D0F">
        <w:rPr>
          <w:rFonts w:ascii="Times New Roman" w:hAnsi="Times New Roman" w:cs="Times New Roman"/>
          <w:sz w:val="24"/>
          <w:szCs w:val="24"/>
        </w:rPr>
        <w:t>uits predicated on contracts</w:t>
      </w:r>
      <w:r w:rsidR="00DF7D1F">
        <w:rPr>
          <w:rFonts w:ascii="Times New Roman" w:hAnsi="Times New Roman" w:cs="Times New Roman"/>
          <w:sz w:val="24"/>
          <w:szCs w:val="24"/>
        </w:rPr>
        <w:t>, however,</w:t>
      </w:r>
      <w:r w:rsidR="00751D0F">
        <w:rPr>
          <w:rFonts w:ascii="Times New Roman" w:hAnsi="Times New Roman" w:cs="Times New Roman"/>
          <w:sz w:val="24"/>
          <w:szCs w:val="24"/>
        </w:rPr>
        <w:t xml:space="preserve"> have </w:t>
      </w:r>
      <w:r w:rsidR="00DF7D1F">
        <w:rPr>
          <w:rFonts w:ascii="Times New Roman" w:hAnsi="Times New Roman" w:cs="Times New Roman"/>
          <w:sz w:val="24"/>
          <w:szCs w:val="24"/>
        </w:rPr>
        <w:t xml:space="preserve">traditionally </w:t>
      </w:r>
      <w:r w:rsidR="00751D0F">
        <w:rPr>
          <w:rFonts w:ascii="Times New Roman" w:hAnsi="Times New Roman" w:cs="Times New Roman"/>
          <w:sz w:val="24"/>
          <w:szCs w:val="24"/>
        </w:rPr>
        <w:t>been subject to a six-year statute of limitations.</w:t>
      </w:r>
      <w:r w:rsidR="00751D0F">
        <w:rPr>
          <w:rStyle w:val="FootnoteReference"/>
          <w:rFonts w:ascii="Times New Roman" w:hAnsi="Times New Roman" w:cs="Times New Roman"/>
          <w:sz w:val="24"/>
          <w:szCs w:val="24"/>
        </w:rPr>
        <w:footnoteReference w:id="3"/>
      </w:r>
      <w:r w:rsidR="00751D0F">
        <w:rPr>
          <w:rFonts w:ascii="Times New Roman" w:hAnsi="Times New Roman" w:cs="Times New Roman"/>
          <w:sz w:val="24"/>
          <w:szCs w:val="24"/>
        </w:rPr>
        <w:t xml:space="preserve"> </w:t>
      </w:r>
    </w:p>
    <w:p w:rsidR="00D72A3C" w:rsidRDefault="00D72A3C" w:rsidP="002E099C">
      <w:pPr>
        <w:ind w:firstLine="720"/>
        <w:jc w:val="both"/>
        <w:rPr>
          <w:rFonts w:ascii="Times New Roman" w:hAnsi="Times New Roman" w:cs="Times New Roman"/>
          <w:b/>
          <w:sz w:val="24"/>
          <w:szCs w:val="24"/>
        </w:rPr>
      </w:pPr>
      <w:r>
        <w:rPr>
          <w:rFonts w:ascii="Times New Roman" w:hAnsi="Times New Roman" w:cs="Times New Roman"/>
          <w:sz w:val="24"/>
          <w:szCs w:val="24"/>
        </w:rPr>
        <w:t xml:space="preserve">Although exclusive jurisdiction for </w:t>
      </w:r>
      <w:r w:rsidR="00114FFA">
        <w:rPr>
          <w:rFonts w:ascii="Times New Roman" w:hAnsi="Times New Roman" w:cs="Times New Roman"/>
          <w:sz w:val="24"/>
          <w:szCs w:val="24"/>
        </w:rPr>
        <w:t xml:space="preserve">disputed claims by medical providers </w:t>
      </w:r>
      <w:r>
        <w:rPr>
          <w:rFonts w:ascii="Times New Roman" w:hAnsi="Times New Roman" w:cs="Times New Roman"/>
          <w:sz w:val="24"/>
          <w:szCs w:val="24"/>
        </w:rPr>
        <w:t xml:space="preserve">has been vested with the Division, the legislative history </w:t>
      </w:r>
      <w:r w:rsidR="00114FFA">
        <w:rPr>
          <w:rFonts w:ascii="Times New Roman" w:hAnsi="Times New Roman" w:cs="Times New Roman"/>
          <w:sz w:val="24"/>
          <w:szCs w:val="24"/>
        </w:rPr>
        <w:t xml:space="preserve">regarding </w:t>
      </w:r>
      <w:r w:rsidR="001072F6">
        <w:rPr>
          <w:rFonts w:ascii="Times New Roman" w:hAnsi="Times New Roman" w:cs="Times New Roman"/>
          <w:sz w:val="24"/>
          <w:szCs w:val="24"/>
        </w:rPr>
        <w:t xml:space="preserve">the 2012 Amendment to the </w:t>
      </w:r>
      <w:r w:rsidR="00114FFA">
        <w:rPr>
          <w:rFonts w:ascii="Times New Roman" w:hAnsi="Times New Roman" w:cs="Times New Roman"/>
          <w:sz w:val="24"/>
          <w:szCs w:val="24"/>
        </w:rPr>
        <w:t xml:space="preserve">Workers’ Compensation </w:t>
      </w:r>
      <w:r w:rsidR="001072F6">
        <w:rPr>
          <w:rFonts w:ascii="Times New Roman" w:hAnsi="Times New Roman" w:cs="Times New Roman"/>
          <w:sz w:val="24"/>
          <w:szCs w:val="24"/>
        </w:rPr>
        <w:t xml:space="preserve">statutes </w:t>
      </w:r>
      <w:r>
        <w:rPr>
          <w:rFonts w:ascii="Times New Roman" w:hAnsi="Times New Roman" w:cs="Times New Roman"/>
          <w:sz w:val="24"/>
          <w:szCs w:val="24"/>
        </w:rPr>
        <w:t xml:space="preserve">is silent regarding which statute of limitations applies in these </w:t>
      </w:r>
      <w:r w:rsidR="00114FFA">
        <w:rPr>
          <w:rFonts w:ascii="Times New Roman" w:hAnsi="Times New Roman" w:cs="Times New Roman"/>
          <w:sz w:val="24"/>
          <w:szCs w:val="24"/>
        </w:rPr>
        <w:t>types of actions</w:t>
      </w:r>
      <w:r>
        <w:rPr>
          <w:rFonts w:ascii="Times New Roman" w:hAnsi="Times New Roman" w:cs="Times New Roman"/>
          <w:sz w:val="24"/>
          <w:szCs w:val="24"/>
        </w:rPr>
        <w:t>.</w:t>
      </w:r>
      <w:r w:rsidR="0021365E">
        <w:rPr>
          <w:rFonts w:ascii="Times New Roman" w:hAnsi="Times New Roman" w:cs="Times New Roman"/>
          <w:sz w:val="24"/>
          <w:szCs w:val="24"/>
        </w:rPr>
        <w:t xml:space="preserve"> </w:t>
      </w:r>
      <w:r w:rsidR="002E099C">
        <w:rPr>
          <w:rFonts w:ascii="Times New Roman" w:hAnsi="Times New Roman" w:cs="Times New Roman"/>
          <w:sz w:val="24"/>
          <w:szCs w:val="24"/>
        </w:rPr>
        <w:t xml:space="preserve">The absence of any clear direction on this topic </w:t>
      </w:r>
      <w:r w:rsidR="00B25ACB">
        <w:rPr>
          <w:rFonts w:ascii="Times New Roman" w:hAnsi="Times New Roman" w:cs="Times New Roman"/>
          <w:sz w:val="24"/>
          <w:szCs w:val="24"/>
        </w:rPr>
        <w:t>arose</w:t>
      </w:r>
      <w:r w:rsidR="002E099C">
        <w:rPr>
          <w:rFonts w:ascii="Times New Roman" w:hAnsi="Times New Roman" w:cs="Times New Roman"/>
          <w:sz w:val="24"/>
          <w:szCs w:val="24"/>
        </w:rPr>
        <w:t xml:space="preserve"> in the Appellate Division matter of </w:t>
      </w:r>
      <w:r w:rsidR="002E099C">
        <w:rPr>
          <w:rFonts w:ascii="Times New Roman" w:hAnsi="Times New Roman" w:cs="Times New Roman"/>
          <w:i/>
          <w:sz w:val="24"/>
          <w:szCs w:val="24"/>
        </w:rPr>
        <w:t>Plastic Surgery Center, PA v. Malouf Chevrolet-Cadillac.</w:t>
      </w:r>
      <w:r w:rsidR="002E099C">
        <w:rPr>
          <w:rStyle w:val="FootnoteReference"/>
          <w:rFonts w:ascii="Times New Roman" w:hAnsi="Times New Roman" w:cs="Times New Roman"/>
          <w:sz w:val="24"/>
          <w:szCs w:val="24"/>
        </w:rPr>
        <w:footnoteReference w:id="4"/>
      </w:r>
      <w:r w:rsidR="002E099C">
        <w:rPr>
          <w:rFonts w:ascii="Times New Roman" w:hAnsi="Times New Roman" w:cs="Times New Roman"/>
          <w:i/>
          <w:sz w:val="24"/>
          <w:szCs w:val="24"/>
        </w:rPr>
        <w:t xml:space="preserve"> </w:t>
      </w:r>
      <w:r w:rsidR="000E0407">
        <w:rPr>
          <w:rFonts w:ascii="Times New Roman" w:hAnsi="Times New Roman" w:cs="Times New Roman"/>
          <w:b/>
          <w:sz w:val="24"/>
          <w:szCs w:val="24"/>
        </w:rPr>
        <w:tab/>
      </w:r>
      <w:bookmarkStart w:id="0" w:name="_Hlk534461584"/>
    </w:p>
    <w:bookmarkEnd w:id="0"/>
    <w:p w:rsidR="00BA730A" w:rsidRDefault="002E099C" w:rsidP="00C545D5">
      <w:pPr>
        <w:jc w:val="center"/>
        <w:rPr>
          <w:rFonts w:ascii="Times New Roman" w:hAnsi="Times New Roman" w:cs="Times New Roman"/>
          <w:b/>
          <w:sz w:val="24"/>
          <w:szCs w:val="24"/>
        </w:rPr>
      </w:pPr>
      <w:r>
        <w:rPr>
          <w:rFonts w:ascii="Times New Roman" w:hAnsi="Times New Roman" w:cs="Times New Roman"/>
          <w:b/>
          <w:sz w:val="24"/>
          <w:szCs w:val="24"/>
        </w:rPr>
        <w:t>S</w:t>
      </w:r>
      <w:r w:rsidR="00BA730A">
        <w:rPr>
          <w:rFonts w:ascii="Times New Roman" w:hAnsi="Times New Roman" w:cs="Times New Roman"/>
          <w:b/>
          <w:sz w:val="24"/>
          <w:szCs w:val="24"/>
        </w:rPr>
        <w:t>tatute</w:t>
      </w:r>
    </w:p>
    <w:p w:rsidR="00BA730A" w:rsidRPr="00C545D5" w:rsidRDefault="00BA730A" w:rsidP="00BA730A">
      <w:pPr>
        <w:jc w:val="center"/>
        <w:rPr>
          <w:rFonts w:ascii="Times New Roman" w:hAnsi="Times New Roman" w:cs="Times New Roman"/>
          <w:sz w:val="24"/>
          <w:szCs w:val="24"/>
        </w:rPr>
      </w:pPr>
      <w:r w:rsidRPr="00C545D5">
        <w:rPr>
          <w:rFonts w:ascii="Times New Roman" w:hAnsi="Times New Roman" w:cs="Times New Roman"/>
          <w:sz w:val="24"/>
          <w:szCs w:val="24"/>
        </w:rPr>
        <w:t>N</w:t>
      </w:r>
      <w:r w:rsidR="00434D2B">
        <w:rPr>
          <w:rFonts w:ascii="Times New Roman" w:hAnsi="Times New Roman" w:cs="Times New Roman"/>
          <w:sz w:val="24"/>
          <w:szCs w:val="24"/>
        </w:rPr>
        <w:t xml:space="preserve">.J.S. </w:t>
      </w:r>
      <w:r w:rsidR="00B53EC1">
        <w:rPr>
          <w:rFonts w:ascii="Times New Roman" w:hAnsi="Times New Roman" w:cs="Times New Roman"/>
          <w:sz w:val="24"/>
          <w:szCs w:val="24"/>
        </w:rPr>
        <w:t>34:15-51 Claimant required to file petition within two years; contents, minors</w:t>
      </w:r>
      <w:r w:rsidR="00434D2B">
        <w:rPr>
          <w:rFonts w:ascii="Times New Roman" w:hAnsi="Times New Roman" w:cs="Times New Roman"/>
          <w:sz w:val="24"/>
          <w:szCs w:val="24"/>
        </w:rPr>
        <w:t xml:space="preserve"> </w:t>
      </w:r>
    </w:p>
    <w:p w:rsidR="00583C21" w:rsidRDefault="00B53EC1" w:rsidP="00583C21">
      <w:pPr>
        <w:ind w:left="1080" w:right="1080"/>
        <w:jc w:val="both"/>
        <w:rPr>
          <w:rFonts w:ascii="Times New Roman" w:hAnsi="Times New Roman" w:cs="Times New Roman"/>
          <w:sz w:val="24"/>
          <w:szCs w:val="24"/>
        </w:rPr>
      </w:pPr>
      <w:r w:rsidRPr="00B53EC1">
        <w:rPr>
          <w:rFonts w:ascii="Times New Roman" w:hAnsi="Times New Roman" w:cs="Times New Roman"/>
          <w:b/>
          <w:sz w:val="24"/>
          <w:szCs w:val="24"/>
        </w:rPr>
        <w:t>Every claimant for compensation</w:t>
      </w:r>
      <w:r w:rsidRPr="00B53EC1">
        <w:rPr>
          <w:rFonts w:ascii="Times New Roman" w:hAnsi="Times New Roman" w:cs="Times New Roman"/>
          <w:sz w:val="24"/>
          <w:szCs w:val="24"/>
        </w:rPr>
        <w:t xml:space="preserve"> under Article 2 of this chapter (R.S. 34:15-7 et seq.) </w:t>
      </w:r>
      <w:r w:rsidRPr="00B53EC1">
        <w:rPr>
          <w:rFonts w:ascii="Times New Roman" w:hAnsi="Times New Roman" w:cs="Times New Roman"/>
          <w:b/>
          <w:sz w:val="24"/>
          <w:szCs w:val="24"/>
        </w:rPr>
        <w:t>shall,</w:t>
      </w:r>
      <w:r w:rsidRPr="00B53EC1">
        <w:rPr>
          <w:rFonts w:ascii="Times New Roman" w:hAnsi="Times New Roman" w:cs="Times New Roman"/>
          <w:sz w:val="24"/>
          <w:szCs w:val="24"/>
        </w:rPr>
        <w:t xml:space="preserve"> unless a settlement is effected or a petition filed under the provisions of R.S. 34:15-50, </w:t>
      </w:r>
      <w:r w:rsidRPr="00B53EC1">
        <w:rPr>
          <w:rFonts w:ascii="Times New Roman" w:hAnsi="Times New Roman" w:cs="Times New Roman"/>
          <w:b/>
          <w:sz w:val="24"/>
          <w:szCs w:val="24"/>
        </w:rPr>
        <w:t>submit to the Division of Workers' Compensation a petition filed and verified in a manner prescribed by regulation, within two years after the date on which the accident occurred,</w:t>
      </w:r>
      <w:r w:rsidRPr="00B53EC1">
        <w:rPr>
          <w:rFonts w:ascii="Times New Roman" w:hAnsi="Times New Roman" w:cs="Times New Roman"/>
          <w:sz w:val="24"/>
          <w:szCs w:val="24"/>
        </w:rPr>
        <w:t xml:space="preserve"> or in case an agreement for compensation has been made between the employer and the claimant, then within two years after the failure of the employer to make payment pursuant to the terms of such agreement; or in case a part of the compensation has been paid by the employer, then within two years after the last payment of compensation except that repair or replacement of prosthetic devices shall not be construed to extend the time for filing of a claim petition. A payment, or agreement to pay by the insurance carrier, shall for the purpose of this section be deemed payment or agreement by the employer. The petition </w:t>
      </w:r>
      <w:r w:rsidRPr="00B53EC1">
        <w:rPr>
          <w:rFonts w:ascii="Times New Roman" w:hAnsi="Times New Roman" w:cs="Times New Roman"/>
          <w:sz w:val="24"/>
          <w:szCs w:val="24"/>
        </w:rPr>
        <w:lastRenderedPageBreak/>
        <w:t>shall state the respective addresses of the petitioner and of the defendant, the facts relating to employment at the time of injury, the injury in its extent and character, the amount of wages received at the time of injury, the knowledge of the employer or notice of the occurrence of the accident, and such other facts as may be necessary and proper for the information of the division and shall state the matter or matters in dispute and the contention of the petitioner with reference thereto. A paper copy of the petition shall be verified by the oath or affirmation of the petitioner. Proceedings on behalf of an infant shall be instituted and prosecuted by a guardian, guardian ad litem, or next friend, and payment, if any, shall be made to the guardian, guardian ad litem, or next friend. The division shall prepare and print forms of petitions and shall furnish assistance to claimants in the preparation of such petitions, when requested so to do.</w:t>
      </w:r>
      <w:r w:rsidR="00111801">
        <w:rPr>
          <w:rFonts w:ascii="Times New Roman" w:hAnsi="Times New Roman" w:cs="Times New Roman"/>
          <w:sz w:val="24"/>
          <w:szCs w:val="24"/>
        </w:rPr>
        <w:t xml:space="preserve"> (</w:t>
      </w:r>
      <w:r w:rsidR="00111801" w:rsidRPr="00D72A3C">
        <w:rPr>
          <w:rFonts w:ascii="Times New Roman" w:hAnsi="Times New Roman" w:cs="Times New Roman"/>
          <w:b/>
          <w:sz w:val="24"/>
          <w:szCs w:val="24"/>
        </w:rPr>
        <w:t>Emphasis added</w:t>
      </w:r>
      <w:r w:rsidR="00111801">
        <w:rPr>
          <w:rFonts w:ascii="Times New Roman" w:hAnsi="Times New Roman" w:cs="Times New Roman"/>
          <w:sz w:val="24"/>
          <w:szCs w:val="24"/>
        </w:rPr>
        <w:t>).</w:t>
      </w:r>
    </w:p>
    <w:p w:rsidR="00906564" w:rsidRPr="00DA4418" w:rsidRDefault="00906564" w:rsidP="00906564">
      <w:pPr>
        <w:jc w:val="center"/>
        <w:rPr>
          <w:rFonts w:ascii="Times New Roman" w:hAnsi="Times New Roman" w:cs="Times New Roman"/>
          <w:b/>
          <w:sz w:val="24"/>
          <w:szCs w:val="24"/>
        </w:rPr>
      </w:pPr>
      <w:r w:rsidRPr="00DA4418">
        <w:rPr>
          <w:rFonts w:ascii="Times New Roman" w:hAnsi="Times New Roman" w:cs="Times New Roman"/>
          <w:b/>
          <w:sz w:val="24"/>
          <w:szCs w:val="24"/>
        </w:rPr>
        <w:t>Background</w:t>
      </w:r>
    </w:p>
    <w:p w:rsidR="0069314F" w:rsidRDefault="006E579E" w:rsidP="00A779E1">
      <w:pPr>
        <w:ind w:firstLine="720"/>
        <w:jc w:val="both"/>
        <w:rPr>
          <w:rFonts w:ascii="Times New Roman" w:hAnsi="Times New Roman" w:cs="Times New Roman"/>
          <w:sz w:val="24"/>
          <w:szCs w:val="24"/>
        </w:rPr>
      </w:pPr>
      <w:r w:rsidRPr="006E579E">
        <w:rPr>
          <w:rFonts w:ascii="Times New Roman" w:hAnsi="Times New Roman" w:cs="Times New Roman"/>
          <w:sz w:val="24"/>
          <w:szCs w:val="24"/>
        </w:rPr>
        <w:t xml:space="preserve">Historically, </w:t>
      </w:r>
      <w:r w:rsidR="00A779E1" w:rsidRPr="006E579E">
        <w:rPr>
          <w:rFonts w:ascii="Times New Roman" w:hAnsi="Times New Roman" w:cs="Times New Roman"/>
          <w:sz w:val="24"/>
          <w:szCs w:val="24"/>
        </w:rPr>
        <w:t>a medical provider was entitled to file a collection action for payment of its services in the superior court and had no obligation to participat</w:t>
      </w:r>
      <w:r w:rsidR="005C270A">
        <w:rPr>
          <w:rFonts w:ascii="Times New Roman" w:hAnsi="Times New Roman" w:cs="Times New Roman"/>
          <w:sz w:val="24"/>
          <w:szCs w:val="24"/>
        </w:rPr>
        <w:t>e</w:t>
      </w:r>
      <w:r w:rsidR="00A779E1" w:rsidRPr="006E579E">
        <w:rPr>
          <w:rFonts w:ascii="Times New Roman" w:hAnsi="Times New Roman" w:cs="Times New Roman"/>
          <w:sz w:val="24"/>
          <w:szCs w:val="24"/>
        </w:rPr>
        <w:t xml:space="preserve"> in the patient’s pending compensation action.</w:t>
      </w:r>
      <w:r w:rsidR="00A779E1" w:rsidRPr="006E579E">
        <w:rPr>
          <w:rStyle w:val="FootnoteReference"/>
          <w:rFonts w:ascii="Times New Roman" w:hAnsi="Times New Roman" w:cs="Times New Roman"/>
          <w:sz w:val="24"/>
          <w:szCs w:val="24"/>
        </w:rPr>
        <w:footnoteReference w:id="5"/>
      </w:r>
      <w:r w:rsidR="00A779E1" w:rsidRPr="006E579E">
        <w:rPr>
          <w:rFonts w:ascii="Times New Roman" w:hAnsi="Times New Roman" w:cs="Times New Roman"/>
          <w:sz w:val="24"/>
          <w:szCs w:val="24"/>
        </w:rPr>
        <w:t xml:space="preserve"> </w:t>
      </w:r>
      <w:r w:rsidR="005C270A">
        <w:rPr>
          <w:rFonts w:ascii="Times New Roman" w:hAnsi="Times New Roman" w:cs="Times New Roman"/>
          <w:sz w:val="24"/>
          <w:szCs w:val="24"/>
        </w:rPr>
        <w:t>A</w:t>
      </w:r>
      <w:r w:rsidR="00A779E1" w:rsidRPr="006E579E">
        <w:rPr>
          <w:rFonts w:ascii="Times New Roman" w:hAnsi="Times New Roman" w:cs="Times New Roman"/>
          <w:sz w:val="24"/>
          <w:szCs w:val="24"/>
        </w:rPr>
        <w:t xml:space="preserve"> lawsuit brought by </w:t>
      </w:r>
      <w:r w:rsidR="0013576B">
        <w:rPr>
          <w:rFonts w:ascii="Times New Roman" w:hAnsi="Times New Roman" w:cs="Times New Roman"/>
          <w:sz w:val="24"/>
          <w:szCs w:val="24"/>
        </w:rPr>
        <w:t xml:space="preserve">a </w:t>
      </w:r>
      <w:r w:rsidR="00A779E1" w:rsidRPr="006E579E">
        <w:rPr>
          <w:rFonts w:ascii="Times New Roman" w:hAnsi="Times New Roman" w:cs="Times New Roman"/>
          <w:sz w:val="24"/>
          <w:szCs w:val="24"/>
        </w:rPr>
        <w:t xml:space="preserve">medical provider </w:t>
      </w:r>
      <w:r w:rsidRPr="006E579E">
        <w:rPr>
          <w:rFonts w:ascii="Times New Roman" w:hAnsi="Times New Roman" w:cs="Times New Roman"/>
          <w:sz w:val="24"/>
          <w:szCs w:val="24"/>
        </w:rPr>
        <w:t xml:space="preserve">against </w:t>
      </w:r>
      <w:r w:rsidR="0013576B">
        <w:rPr>
          <w:rFonts w:ascii="Times New Roman" w:hAnsi="Times New Roman" w:cs="Times New Roman"/>
          <w:sz w:val="24"/>
          <w:szCs w:val="24"/>
        </w:rPr>
        <w:t>a</w:t>
      </w:r>
      <w:r w:rsidRPr="006E579E">
        <w:rPr>
          <w:rFonts w:ascii="Times New Roman" w:hAnsi="Times New Roman" w:cs="Times New Roman"/>
          <w:sz w:val="24"/>
          <w:szCs w:val="24"/>
        </w:rPr>
        <w:t xml:space="preserve"> patient </w:t>
      </w:r>
      <w:r w:rsidR="005C270A">
        <w:rPr>
          <w:rFonts w:ascii="Times New Roman" w:hAnsi="Times New Roman" w:cs="Times New Roman"/>
          <w:sz w:val="24"/>
          <w:szCs w:val="24"/>
        </w:rPr>
        <w:t xml:space="preserve">is generally </w:t>
      </w:r>
      <w:r w:rsidR="0013576B">
        <w:rPr>
          <w:rFonts w:ascii="Times New Roman" w:hAnsi="Times New Roman" w:cs="Times New Roman"/>
          <w:sz w:val="24"/>
          <w:szCs w:val="24"/>
        </w:rPr>
        <w:t xml:space="preserve">predicated upon </w:t>
      </w:r>
      <w:r w:rsidR="005C270A">
        <w:rPr>
          <w:rFonts w:ascii="Times New Roman" w:hAnsi="Times New Roman" w:cs="Times New Roman"/>
          <w:sz w:val="24"/>
          <w:szCs w:val="24"/>
        </w:rPr>
        <w:t>an</w:t>
      </w:r>
      <w:r w:rsidR="0013576B">
        <w:rPr>
          <w:rFonts w:ascii="Times New Roman" w:hAnsi="Times New Roman" w:cs="Times New Roman"/>
          <w:sz w:val="24"/>
          <w:szCs w:val="24"/>
        </w:rPr>
        <w:t xml:space="preserve"> express or implied </w:t>
      </w:r>
      <w:r w:rsidR="00A779E1" w:rsidRPr="006E579E">
        <w:rPr>
          <w:rFonts w:ascii="Times New Roman" w:hAnsi="Times New Roman" w:cs="Times New Roman"/>
          <w:sz w:val="24"/>
          <w:szCs w:val="24"/>
        </w:rPr>
        <w:t>contract</w:t>
      </w:r>
      <w:r w:rsidR="0013576B">
        <w:rPr>
          <w:rFonts w:ascii="Times New Roman" w:hAnsi="Times New Roman" w:cs="Times New Roman"/>
          <w:sz w:val="24"/>
          <w:szCs w:val="24"/>
        </w:rPr>
        <w:t>ual arrangement</w:t>
      </w:r>
      <w:r w:rsidR="00A779E1" w:rsidRPr="006E579E">
        <w:rPr>
          <w:rFonts w:ascii="Times New Roman" w:hAnsi="Times New Roman" w:cs="Times New Roman"/>
          <w:sz w:val="24"/>
          <w:szCs w:val="24"/>
        </w:rPr>
        <w:t>.</w:t>
      </w:r>
      <w:r w:rsidR="00A779E1" w:rsidRPr="006E579E">
        <w:rPr>
          <w:rStyle w:val="FootnoteReference"/>
          <w:rFonts w:ascii="Times New Roman" w:hAnsi="Times New Roman" w:cs="Times New Roman"/>
          <w:sz w:val="24"/>
          <w:szCs w:val="24"/>
        </w:rPr>
        <w:footnoteReference w:id="6"/>
      </w:r>
      <w:r w:rsidR="00A779E1" w:rsidRPr="006E579E">
        <w:rPr>
          <w:rFonts w:ascii="Times New Roman" w:hAnsi="Times New Roman" w:cs="Times New Roman"/>
          <w:sz w:val="24"/>
          <w:szCs w:val="24"/>
        </w:rPr>
        <w:t xml:space="preserve"> </w:t>
      </w:r>
      <w:r w:rsidR="0013576B">
        <w:rPr>
          <w:rFonts w:ascii="Times New Roman" w:hAnsi="Times New Roman" w:cs="Times New Roman"/>
          <w:sz w:val="24"/>
          <w:szCs w:val="24"/>
        </w:rPr>
        <w:t>Such</w:t>
      </w:r>
      <w:r w:rsidRPr="006E579E">
        <w:rPr>
          <w:rFonts w:ascii="Times New Roman" w:hAnsi="Times New Roman" w:cs="Times New Roman"/>
          <w:sz w:val="24"/>
          <w:szCs w:val="24"/>
        </w:rPr>
        <w:t xml:space="preserve"> actions </w:t>
      </w:r>
      <w:r w:rsidR="005C270A">
        <w:rPr>
          <w:rFonts w:ascii="Times New Roman" w:hAnsi="Times New Roman" w:cs="Times New Roman"/>
          <w:sz w:val="24"/>
          <w:szCs w:val="24"/>
        </w:rPr>
        <w:t>are</w:t>
      </w:r>
      <w:r w:rsidRPr="006E579E">
        <w:rPr>
          <w:rFonts w:ascii="Times New Roman" w:hAnsi="Times New Roman" w:cs="Times New Roman"/>
          <w:sz w:val="24"/>
          <w:szCs w:val="24"/>
        </w:rPr>
        <w:t xml:space="preserve"> </w:t>
      </w:r>
      <w:r w:rsidR="005C270A">
        <w:rPr>
          <w:rFonts w:ascii="Times New Roman" w:hAnsi="Times New Roman" w:cs="Times New Roman"/>
          <w:sz w:val="24"/>
          <w:szCs w:val="24"/>
        </w:rPr>
        <w:t>therefore</w:t>
      </w:r>
      <w:r w:rsidRPr="006E579E">
        <w:rPr>
          <w:rFonts w:ascii="Times New Roman" w:hAnsi="Times New Roman" w:cs="Times New Roman"/>
          <w:sz w:val="24"/>
          <w:szCs w:val="24"/>
        </w:rPr>
        <w:t xml:space="preserve"> governed by </w:t>
      </w:r>
      <w:r w:rsidR="005C270A">
        <w:rPr>
          <w:rFonts w:ascii="Times New Roman" w:hAnsi="Times New Roman" w:cs="Times New Roman"/>
          <w:sz w:val="24"/>
          <w:szCs w:val="24"/>
        </w:rPr>
        <w:t xml:space="preserve">the statute of limitations set forth in </w:t>
      </w:r>
      <w:r w:rsidRPr="006E579E">
        <w:rPr>
          <w:rFonts w:ascii="Times New Roman" w:hAnsi="Times New Roman" w:cs="Times New Roman"/>
          <w:sz w:val="24"/>
          <w:szCs w:val="24"/>
        </w:rPr>
        <w:t>N.J.S. 2A:14-1</w:t>
      </w:r>
      <w:r w:rsidR="0013576B">
        <w:rPr>
          <w:rFonts w:ascii="Times New Roman" w:hAnsi="Times New Roman" w:cs="Times New Roman"/>
          <w:sz w:val="24"/>
          <w:szCs w:val="24"/>
        </w:rPr>
        <w:t xml:space="preserve">. This statute provides </w:t>
      </w:r>
      <w:r w:rsidRPr="006E579E">
        <w:rPr>
          <w:rFonts w:ascii="Times New Roman" w:hAnsi="Times New Roman" w:cs="Times New Roman"/>
          <w:sz w:val="24"/>
          <w:szCs w:val="24"/>
        </w:rPr>
        <w:t>that “[e]very action at law for…recovery upon a contractual claim or liability, express or implied… shall be commenced within 6 years next after the cause of such action shall have accrued.”</w:t>
      </w:r>
      <w:r w:rsidRPr="006E579E">
        <w:rPr>
          <w:rStyle w:val="FootnoteReference"/>
          <w:rFonts w:ascii="Times New Roman" w:hAnsi="Times New Roman" w:cs="Times New Roman"/>
          <w:sz w:val="24"/>
          <w:szCs w:val="24"/>
        </w:rPr>
        <w:footnoteReference w:id="7"/>
      </w:r>
      <w:r w:rsidRPr="006E579E">
        <w:rPr>
          <w:rFonts w:ascii="Times New Roman" w:hAnsi="Times New Roman" w:cs="Times New Roman"/>
          <w:sz w:val="24"/>
          <w:szCs w:val="24"/>
        </w:rPr>
        <w:t xml:space="preserve"> </w:t>
      </w:r>
    </w:p>
    <w:p w:rsidR="00A779E1" w:rsidRPr="005C270A" w:rsidRDefault="006E579E" w:rsidP="00A779E1">
      <w:pPr>
        <w:ind w:firstLine="720"/>
        <w:jc w:val="both"/>
        <w:rPr>
          <w:rFonts w:ascii="Times New Roman" w:hAnsi="Times New Roman" w:cs="Times New Roman"/>
          <w:sz w:val="24"/>
          <w:szCs w:val="24"/>
        </w:rPr>
      </w:pPr>
      <w:r w:rsidRPr="006E579E">
        <w:rPr>
          <w:rFonts w:ascii="Times New Roman" w:hAnsi="Times New Roman" w:cs="Times New Roman"/>
          <w:sz w:val="24"/>
          <w:szCs w:val="24"/>
        </w:rPr>
        <w:t xml:space="preserve">In 2012, the Legislature would amend N.J.S. </w:t>
      </w:r>
      <w:r>
        <w:rPr>
          <w:rFonts w:ascii="Times New Roman" w:hAnsi="Times New Roman" w:cs="Times New Roman"/>
          <w:sz w:val="24"/>
          <w:szCs w:val="24"/>
        </w:rPr>
        <w:t>34:15-15</w:t>
      </w:r>
      <w:r w:rsidR="0069314F">
        <w:rPr>
          <w:rFonts w:ascii="Times New Roman" w:hAnsi="Times New Roman" w:cs="Times New Roman"/>
          <w:sz w:val="24"/>
          <w:szCs w:val="24"/>
        </w:rPr>
        <w:t xml:space="preserve"> and vest the Division with “exclusive jurisdiction for any disputed medical charge arising from any claim for compensation for a work-related injury or illness….” This statutory modification would </w:t>
      </w:r>
      <w:r>
        <w:rPr>
          <w:rFonts w:ascii="Times New Roman" w:hAnsi="Times New Roman" w:cs="Times New Roman"/>
          <w:sz w:val="24"/>
          <w:szCs w:val="24"/>
        </w:rPr>
        <w:t xml:space="preserve">sow the seeds for </w:t>
      </w:r>
      <w:r w:rsidR="0069314F">
        <w:rPr>
          <w:rFonts w:ascii="Times New Roman" w:hAnsi="Times New Roman" w:cs="Times New Roman"/>
          <w:sz w:val="24"/>
          <w:szCs w:val="24"/>
        </w:rPr>
        <w:t xml:space="preserve">what would ultimately be </w:t>
      </w:r>
      <w:r>
        <w:rPr>
          <w:rFonts w:ascii="Times New Roman" w:hAnsi="Times New Roman" w:cs="Times New Roman"/>
          <w:sz w:val="24"/>
          <w:szCs w:val="24"/>
        </w:rPr>
        <w:t xml:space="preserve">the confrontation </w:t>
      </w:r>
      <w:r w:rsidR="0013576B">
        <w:rPr>
          <w:rFonts w:ascii="Times New Roman" w:hAnsi="Times New Roman" w:cs="Times New Roman"/>
          <w:sz w:val="24"/>
          <w:szCs w:val="24"/>
        </w:rPr>
        <w:t xml:space="preserve">between the parties </w:t>
      </w:r>
      <w:r>
        <w:rPr>
          <w:rFonts w:ascii="Times New Roman" w:hAnsi="Times New Roman" w:cs="Times New Roman"/>
          <w:sz w:val="24"/>
          <w:szCs w:val="24"/>
        </w:rPr>
        <w:t xml:space="preserve">in </w:t>
      </w:r>
      <w:r>
        <w:rPr>
          <w:rFonts w:ascii="Times New Roman" w:hAnsi="Times New Roman" w:cs="Times New Roman"/>
          <w:i/>
          <w:sz w:val="24"/>
          <w:szCs w:val="24"/>
        </w:rPr>
        <w:t>Plastic Surgery Center, PA v. Malouf Chevrolet-Cadillac, Inc.</w:t>
      </w:r>
      <w:r w:rsidR="005C270A">
        <w:rPr>
          <w:rFonts w:ascii="Times New Roman" w:hAnsi="Times New Roman" w:cs="Times New Roman"/>
          <w:i/>
          <w:sz w:val="24"/>
          <w:szCs w:val="24"/>
        </w:rPr>
        <w:t xml:space="preserve"> </w:t>
      </w:r>
      <w:r w:rsidR="005C270A">
        <w:rPr>
          <w:rFonts w:ascii="Times New Roman" w:hAnsi="Times New Roman" w:cs="Times New Roman"/>
          <w:sz w:val="24"/>
          <w:szCs w:val="24"/>
        </w:rPr>
        <w:t xml:space="preserve">regarding the statute of limitations in such cases. </w:t>
      </w:r>
    </w:p>
    <w:p w:rsidR="0013576B" w:rsidRDefault="0013576B" w:rsidP="0021365E">
      <w:pPr>
        <w:ind w:firstLine="720"/>
        <w:jc w:val="both"/>
        <w:rPr>
          <w:rFonts w:ascii="Times New Roman" w:hAnsi="Times New Roman" w:cs="Times New Roman"/>
          <w:sz w:val="24"/>
          <w:szCs w:val="24"/>
        </w:rPr>
      </w:pPr>
      <w:r>
        <w:rPr>
          <w:rFonts w:ascii="Times New Roman" w:hAnsi="Times New Roman" w:cs="Times New Roman"/>
          <w:i/>
          <w:sz w:val="24"/>
          <w:szCs w:val="24"/>
        </w:rPr>
        <w:t>• Plastic Surgery Center, PA v. Malouf Chevrolet-Cadillac, Inc.</w:t>
      </w:r>
    </w:p>
    <w:p w:rsidR="0013576B" w:rsidRDefault="0013576B" w:rsidP="0013576B">
      <w:pPr>
        <w:jc w:val="both"/>
        <w:rPr>
          <w:rFonts w:ascii="Times New Roman" w:hAnsi="Times New Roman" w:cs="Times New Roman"/>
          <w:sz w:val="24"/>
          <w:szCs w:val="24"/>
        </w:rPr>
      </w:pPr>
      <w:r>
        <w:rPr>
          <w:rFonts w:ascii="Times New Roman" w:hAnsi="Times New Roman" w:cs="Times New Roman"/>
          <w:sz w:val="24"/>
          <w:szCs w:val="24"/>
        </w:rPr>
        <w:tab/>
      </w:r>
      <w:r w:rsidR="005C270A">
        <w:rPr>
          <w:rFonts w:ascii="Times New Roman" w:hAnsi="Times New Roman" w:cs="Times New Roman"/>
          <w:sz w:val="24"/>
          <w:szCs w:val="24"/>
        </w:rPr>
        <w:t xml:space="preserve">In </w:t>
      </w:r>
      <w:r w:rsidR="005C270A">
        <w:rPr>
          <w:rFonts w:ascii="Times New Roman" w:hAnsi="Times New Roman" w:cs="Times New Roman"/>
          <w:i/>
          <w:sz w:val="24"/>
          <w:szCs w:val="24"/>
        </w:rPr>
        <w:t xml:space="preserve">Plastic Surgery Center, PA v. Malouf Chevrolet-Cadillac, Inc., </w:t>
      </w:r>
      <w:r w:rsidR="005C270A" w:rsidRPr="005C270A">
        <w:rPr>
          <w:rFonts w:ascii="Times New Roman" w:hAnsi="Times New Roman" w:cs="Times New Roman"/>
          <w:sz w:val="24"/>
          <w:szCs w:val="24"/>
        </w:rPr>
        <w:t>a</w:t>
      </w:r>
      <w:r>
        <w:rPr>
          <w:rFonts w:ascii="Times New Roman" w:hAnsi="Times New Roman" w:cs="Times New Roman"/>
          <w:sz w:val="24"/>
          <w:szCs w:val="24"/>
        </w:rPr>
        <w:t xml:space="preserve"> number of medical providers filed petitions for the payment of services rendered to </w:t>
      </w:r>
      <w:r w:rsidR="005C270A">
        <w:rPr>
          <w:rFonts w:ascii="Times New Roman" w:hAnsi="Times New Roman" w:cs="Times New Roman"/>
          <w:sz w:val="24"/>
          <w:szCs w:val="24"/>
        </w:rPr>
        <w:t xml:space="preserve">the </w:t>
      </w:r>
      <w:r>
        <w:rPr>
          <w:rFonts w:ascii="Times New Roman" w:hAnsi="Times New Roman" w:cs="Times New Roman"/>
          <w:sz w:val="24"/>
          <w:szCs w:val="24"/>
        </w:rPr>
        <w:t>employees of each employer.</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petitions, filed by the</w:t>
      </w:r>
      <w:r w:rsidR="001072F6">
        <w:rPr>
          <w:rFonts w:ascii="Times New Roman" w:hAnsi="Times New Roman" w:cs="Times New Roman"/>
          <w:sz w:val="24"/>
          <w:szCs w:val="24"/>
        </w:rPr>
        <w:t>se</w:t>
      </w:r>
      <w:r>
        <w:rPr>
          <w:rFonts w:ascii="Times New Roman" w:hAnsi="Times New Roman" w:cs="Times New Roman"/>
          <w:sz w:val="24"/>
          <w:szCs w:val="24"/>
        </w:rPr>
        <w:t xml:space="preserve"> providers, were all filed more than two years from the date of each employee accident but less than six years from the claim’s accrual.</w:t>
      </w:r>
      <w:r>
        <w:rPr>
          <w:rStyle w:val="FootnoteReference"/>
          <w:rFonts w:ascii="Times New Roman" w:hAnsi="Times New Roman" w:cs="Times New Roman"/>
          <w:sz w:val="24"/>
          <w:szCs w:val="24"/>
        </w:rPr>
        <w:footnoteReference w:id="9"/>
      </w:r>
    </w:p>
    <w:p w:rsidR="00A819A2" w:rsidRDefault="006648F2" w:rsidP="0069314F">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961A2B">
        <w:rPr>
          <w:rFonts w:ascii="Times New Roman" w:hAnsi="Times New Roman" w:cs="Times New Roman"/>
          <w:sz w:val="24"/>
          <w:szCs w:val="24"/>
        </w:rPr>
        <w:t>compensation</w:t>
      </w:r>
      <w:r>
        <w:rPr>
          <w:rFonts w:ascii="Times New Roman" w:hAnsi="Times New Roman" w:cs="Times New Roman"/>
          <w:sz w:val="24"/>
          <w:szCs w:val="24"/>
        </w:rPr>
        <w:t xml:space="preserve"> judge interpreted </w:t>
      </w:r>
      <w:r w:rsidR="00ED31FB">
        <w:rPr>
          <w:rFonts w:ascii="Times New Roman" w:hAnsi="Times New Roman" w:cs="Times New Roman"/>
          <w:sz w:val="24"/>
          <w:szCs w:val="24"/>
        </w:rPr>
        <w:t xml:space="preserve">the </w:t>
      </w:r>
      <w:r w:rsidR="0082113D">
        <w:rPr>
          <w:rFonts w:ascii="Times New Roman" w:hAnsi="Times New Roman" w:cs="Times New Roman"/>
          <w:sz w:val="24"/>
          <w:szCs w:val="24"/>
        </w:rPr>
        <w:t xml:space="preserve">statute of limitations set forth in the </w:t>
      </w:r>
      <w:r w:rsidR="00ED31FB">
        <w:rPr>
          <w:rFonts w:ascii="Times New Roman" w:hAnsi="Times New Roman" w:cs="Times New Roman"/>
          <w:sz w:val="24"/>
          <w:szCs w:val="24"/>
        </w:rPr>
        <w:t xml:space="preserve">Worker’s Compensation statute, </w:t>
      </w:r>
      <w:r>
        <w:rPr>
          <w:rFonts w:ascii="Times New Roman" w:hAnsi="Times New Roman" w:cs="Times New Roman"/>
          <w:sz w:val="24"/>
          <w:szCs w:val="24"/>
        </w:rPr>
        <w:t>N.J.S. 34:15-51</w:t>
      </w:r>
      <w:r w:rsidR="00ED31FB">
        <w:rPr>
          <w:rFonts w:ascii="Times New Roman" w:hAnsi="Times New Roman" w:cs="Times New Roman"/>
          <w:sz w:val="24"/>
          <w:szCs w:val="24"/>
        </w:rPr>
        <w:t>,</w:t>
      </w:r>
      <w:r>
        <w:rPr>
          <w:rFonts w:ascii="Times New Roman" w:hAnsi="Times New Roman" w:cs="Times New Roman"/>
          <w:sz w:val="24"/>
          <w:szCs w:val="24"/>
        </w:rPr>
        <w:t xml:space="preserve"> to require </w:t>
      </w:r>
      <w:r w:rsidR="001072F6">
        <w:rPr>
          <w:rFonts w:ascii="Times New Roman" w:hAnsi="Times New Roman" w:cs="Times New Roman"/>
          <w:sz w:val="24"/>
          <w:szCs w:val="24"/>
        </w:rPr>
        <w:t>“</w:t>
      </w:r>
      <w:r>
        <w:rPr>
          <w:rFonts w:ascii="Times New Roman" w:hAnsi="Times New Roman" w:cs="Times New Roman"/>
          <w:sz w:val="24"/>
          <w:szCs w:val="24"/>
        </w:rPr>
        <w:t>every claimant</w:t>
      </w:r>
      <w:r w:rsidR="00BA232B">
        <w:rPr>
          <w:rFonts w:ascii="Times New Roman" w:hAnsi="Times New Roman" w:cs="Times New Roman"/>
          <w:sz w:val="24"/>
          <w:szCs w:val="24"/>
        </w:rPr>
        <w:t>,</w:t>
      </w:r>
      <w:r w:rsidR="001072F6">
        <w:rPr>
          <w:rFonts w:ascii="Times New Roman" w:hAnsi="Times New Roman" w:cs="Times New Roman"/>
          <w:sz w:val="24"/>
          <w:szCs w:val="24"/>
        </w:rPr>
        <w:t>”</w:t>
      </w:r>
      <w:r>
        <w:rPr>
          <w:rFonts w:ascii="Times New Roman" w:hAnsi="Times New Roman" w:cs="Times New Roman"/>
          <w:sz w:val="24"/>
          <w:szCs w:val="24"/>
        </w:rPr>
        <w:t xml:space="preserve"> </w:t>
      </w:r>
      <w:r w:rsidR="00BA232B">
        <w:rPr>
          <w:rFonts w:ascii="Times New Roman" w:hAnsi="Times New Roman" w:cs="Times New Roman"/>
          <w:sz w:val="24"/>
          <w:szCs w:val="24"/>
        </w:rPr>
        <w:t xml:space="preserve">including medical providers, </w:t>
      </w:r>
      <w:r>
        <w:rPr>
          <w:rFonts w:ascii="Times New Roman" w:hAnsi="Times New Roman" w:cs="Times New Roman"/>
          <w:sz w:val="24"/>
          <w:szCs w:val="24"/>
        </w:rPr>
        <w:t>to file a petiti</w:t>
      </w:r>
      <w:r w:rsidR="0082113D">
        <w:rPr>
          <w:rFonts w:ascii="Times New Roman" w:hAnsi="Times New Roman" w:cs="Times New Roman"/>
          <w:sz w:val="24"/>
          <w:szCs w:val="24"/>
        </w:rPr>
        <w:t>on with the Division within two-</w:t>
      </w:r>
      <w:r>
        <w:rPr>
          <w:rFonts w:ascii="Times New Roman" w:hAnsi="Times New Roman" w:cs="Times New Roman"/>
          <w:sz w:val="24"/>
          <w:szCs w:val="24"/>
        </w:rPr>
        <w:t>years from the date of the accident.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286079">
        <w:rPr>
          <w:rFonts w:ascii="Times New Roman" w:hAnsi="Times New Roman" w:cs="Times New Roman"/>
          <w:sz w:val="24"/>
          <w:szCs w:val="24"/>
        </w:rPr>
        <w:t xml:space="preserve">Based upon </w:t>
      </w:r>
      <w:r w:rsidR="00961A2B">
        <w:rPr>
          <w:rFonts w:ascii="Times New Roman" w:hAnsi="Times New Roman" w:cs="Times New Roman"/>
          <w:sz w:val="24"/>
          <w:szCs w:val="24"/>
        </w:rPr>
        <w:t>this</w:t>
      </w:r>
      <w:r w:rsidR="00286079">
        <w:rPr>
          <w:rFonts w:ascii="Times New Roman" w:hAnsi="Times New Roman" w:cs="Times New Roman"/>
          <w:sz w:val="24"/>
          <w:szCs w:val="24"/>
        </w:rPr>
        <w:t xml:space="preserve"> reading of the statute, </w:t>
      </w:r>
      <w:r w:rsidR="00961A2B">
        <w:rPr>
          <w:rFonts w:ascii="Times New Roman" w:hAnsi="Times New Roman" w:cs="Times New Roman"/>
          <w:sz w:val="24"/>
          <w:szCs w:val="24"/>
        </w:rPr>
        <w:t xml:space="preserve">each of the </w:t>
      </w:r>
      <w:r w:rsidR="00286079">
        <w:rPr>
          <w:rFonts w:ascii="Times New Roman" w:hAnsi="Times New Roman" w:cs="Times New Roman"/>
          <w:sz w:val="24"/>
          <w:szCs w:val="24"/>
        </w:rPr>
        <w:t xml:space="preserve">actions by </w:t>
      </w:r>
      <w:r w:rsidR="00961A2B">
        <w:rPr>
          <w:rFonts w:ascii="Times New Roman" w:hAnsi="Times New Roman" w:cs="Times New Roman"/>
          <w:sz w:val="24"/>
          <w:szCs w:val="24"/>
        </w:rPr>
        <w:t>the medical providers was</w:t>
      </w:r>
      <w:r w:rsidR="00286079">
        <w:rPr>
          <w:rFonts w:ascii="Times New Roman" w:hAnsi="Times New Roman" w:cs="Times New Roman"/>
          <w:sz w:val="24"/>
          <w:szCs w:val="24"/>
        </w:rPr>
        <w:t xml:space="preserve"> </w:t>
      </w:r>
      <w:r w:rsidR="00BA232B">
        <w:rPr>
          <w:rFonts w:ascii="Times New Roman" w:hAnsi="Times New Roman" w:cs="Times New Roman"/>
          <w:sz w:val="24"/>
          <w:szCs w:val="24"/>
        </w:rPr>
        <w:t xml:space="preserve">determined to be </w:t>
      </w:r>
      <w:r w:rsidR="001072F6">
        <w:rPr>
          <w:rFonts w:ascii="Times New Roman" w:hAnsi="Times New Roman" w:cs="Times New Roman"/>
          <w:sz w:val="24"/>
          <w:szCs w:val="24"/>
        </w:rPr>
        <w:t xml:space="preserve">filed beyond the statute of limitations </w:t>
      </w:r>
      <w:r w:rsidR="00BA232B">
        <w:rPr>
          <w:rFonts w:ascii="Times New Roman" w:hAnsi="Times New Roman" w:cs="Times New Roman"/>
          <w:sz w:val="24"/>
          <w:szCs w:val="24"/>
        </w:rPr>
        <w:t>and therefore</w:t>
      </w:r>
      <w:r w:rsidR="001072F6">
        <w:rPr>
          <w:rFonts w:ascii="Times New Roman" w:hAnsi="Times New Roman" w:cs="Times New Roman"/>
          <w:sz w:val="24"/>
          <w:szCs w:val="24"/>
        </w:rPr>
        <w:t xml:space="preserve"> </w:t>
      </w:r>
      <w:r w:rsidR="00286079">
        <w:rPr>
          <w:rFonts w:ascii="Times New Roman" w:hAnsi="Times New Roman" w:cs="Times New Roman"/>
          <w:sz w:val="24"/>
          <w:szCs w:val="24"/>
        </w:rPr>
        <w:t>dismissed.</w:t>
      </w:r>
      <w:r w:rsidR="00286079">
        <w:rPr>
          <w:rStyle w:val="FootnoteReference"/>
          <w:rFonts w:ascii="Times New Roman" w:hAnsi="Times New Roman" w:cs="Times New Roman"/>
          <w:sz w:val="24"/>
          <w:szCs w:val="24"/>
        </w:rPr>
        <w:footnoteReference w:id="11"/>
      </w:r>
      <w:r w:rsidR="00286079">
        <w:rPr>
          <w:rFonts w:ascii="Times New Roman" w:hAnsi="Times New Roman" w:cs="Times New Roman"/>
          <w:sz w:val="24"/>
          <w:szCs w:val="24"/>
        </w:rPr>
        <w:t xml:space="preserve"> Alleging that the compensation judge misconstrued the statute, </w:t>
      </w:r>
      <w:r w:rsidR="00BA232B">
        <w:rPr>
          <w:rFonts w:ascii="Times New Roman" w:hAnsi="Times New Roman" w:cs="Times New Roman"/>
          <w:sz w:val="24"/>
          <w:szCs w:val="24"/>
        </w:rPr>
        <w:t xml:space="preserve">each of the </w:t>
      </w:r>
      <w:r w:rsidR="00286079">
        <w:rPr>
          <w:rFonts w:ascii="Times New Roman" w:hAnsi="Times New Roman" w:cs="Times New Roman"/>
          <w:sz w:val="24"/>
          <w:szCs w:val="24"/>
        </w:rPr>
        <w:t>medical providers appealed the dismissal of their cases.</w:t>
      </w:r>
      <w:r w:rsidR="00286079">
        <w:rPr>
          <w:rStyle w:val="FootnoteReference"/>
          <w:rFonts w:ascii="Times New Roman" w:hAnsi="Times New Roman" w:cs="Times New Roman"/>
          <w:sz w:val="24"/>
          <w:szCs w:val="24"/>
        </w:rPr>
        <w:footnoteReference w:id="12"/>
      </w:r>
      <w:r w:rsidR="00A779E1">
        <w:rPr>
          <w:rFonts w:ascii="Times New Roman" w:hAnsi="Times New Roman" w:cs="Times New Roman"/>
          <w:sz w:val="24"/>
          <w:szCs w:val="24"/>
        </w:rPr>
        <w:t xml:space="preserve"> </w:t>
      </w:r>
    </w:p>
    <w:p w:rsidR="00286079" w:rsidRDefault="002E099C" w:rsidP="002E099C">
      <w:pPr>
        <w:ind w:firstLine="720"/>
        <w:jc w:val="both"/>
        <w:rPr>
          <w:rFonts w:ascii="Times New Roman" w:hAnsi="Times New Roman" w:cs="Times New Roman"/>
          <w:sz w:val="24"/>
          <w:szCs w:val="24"/>
        </w:rPr>
      </w:pPr>
      <w:r>
        <w:rPr>
          <w:rFonts w:ascii="Times New Roman" w:hAnsi="Times New Roman" w:cs="Times New Roman"/>
          <w:sz w:val="24"/>
          <w:szCs w:val="24"/>
        </w:rPr>
        <w:t>On appeal, the New Jersey Appellate Division was asked to determine whether, “through its silence, the Legislature intended… to apply the two-year statute of limitations… contained in the Workers’ Compensation Act</w:t>
      </w:r>
      <w:r w:rsidR="00336B77">
        <w:rPr>
          <w:rFonts w:ascii="Times New Roman" w:hAnsi="Times New Roman" w:cs="Times New Roman"/>
          <w:sz w:val="24"/>
          <w:szCs w:val="24"/>
        </w:rPr>
        <w:t xml:space="preserve"> [to medical claims]</w:t>
      </w:r>
      <w:r>
        <w:rPr>
          <w:rFonts w:ascii="Times New Roman" w:hAnsi="Times New Roman" w:cs="Times New Roman"/>
          <w:sz w:val="24"/>
          <w:szCs w:val="24"/>
        </w:rPr>
        <w:t>… or whether the Legislature intended to leave things as they were and continue to apply the six-year statute of limitations for suits on contracts.”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In the absence of legislative clarity, the court would base its decision </w:t>
      </w:r>
      <w:r w:rsidR="0082113D">
        <w:rPr>
          <w:rFonts w:ascii="Times New Roman" w:hAnsi="Times New Roman" w:cs="Times New Roman"/>
          <w:sz w:val="24"/>
          <w:szCs w:val="24"/>
        </w:rPr>
        <w:t xml:space="preserve">upon its interpretation of the </w:t>
      </w:r>
      <w:r w:rsidR="00B01AB3">
        <w:rPr>
          <w:rFonts w:ascii="Times New Roman" w:hAnsi="Times New Roman" w:cs="Times New Roman"/>
          <w:sz w:val="24"/>
          <w:szCs w:val="24"/>
        </w:rPr>
        <w:t>workers’ compensation statute.</w:t>
      </w:r>
      <w:r>
        <w:rPr>
          <w:rStyle w:val="FootnoteReference"/>
          <w:rFonts w:ascii="Times New Roman" w:hAnsi="Times New Roman" w:cs="Times New Roman"/>
          <w:sz w:val="24"/>
          <w:szCs w:val="24"/>
        </w:rPr>
        <w:footnoteReference w:id="14"/>
      </w:r>
      <w:r w:rsidR="007E7C0F">
        <w:rPr>
          <w:rFonts w:ascii="Times New Roman" w:hAnsi="Times New Roman" w:cs="Times New Roman"/>
          <w:sz w:val="24"/>
          <w:szCs w:val="24"/>
        </w:rPr>
        <w:t xml:space="preserve"> </w:t>
      </w:r>
    </w:p>
    <w:p w:rsidR="002E099C" w:rsidRDefault="002E099C" w:rsidP="002E099C">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00A4684B">
        <w:rPr>
          <w:rFonts w:ascii="Times New Roman" w:hAnsi="Times New Roman" w:cs="Times New Roman"/>
          <w:sz w:val="24"/>
          <w:szCs w:val="24"/>
        </w:rPr>
        <w:t xml:space="preserve">acknowledged that the Division </w:t>
      </w:r>
      <w:r w:rsidR="007123C9">
        <w:rPr>
          <w:rFonts w:ascii="Times New Roman" w:hAnsi="Times New Roman" w:cs="Times New Roman"/>
          <w:sz w:val="24"/>
          <w:szCs w:val="24"/>
        </w:rPr>
        <w:t>of Workers’</w:t>
      </w:r>
      <w:bookmarkStart w:id="1" w:name="_GoBack"/>
      <w:bookmarkEnd w:id="1"/>
      <w:r w:rsidR="007123C9">
        <w:rPr>
          <w:rFonts w:ascii="Times New Roman" w:hAnsi="Times New Roman" w:cs="Times New Roman"/>
          <w:sz w:val="24"/>
          <w:szCs w:val="24"/>
        </w:rPr>
        <w:t xml:space="preserve"> Compensation </w:t>
      </w:r>
      <w:r w:rsidR="00A4684B">
        <w:rPr>
          <w:rFonts w:ascii="Times New Roman" w:hAnsi="Times New Roman" w:cs="Times New Roman"/>
          <w:sz w:val="24"/>
          <w:szCs w:val="24"/>
        </w:rPr>
        <w:t>has exclusive jurisdiction over all disputed medical-provider claims arising from any claim for compensation for a work related injury.</w:t>
      </w:r>
      <w:r w:rsidR="00A4684B">
        <w:rPr>
          <w:rStyle w:val="FootnoteReference"/>
          <w:rFonts w:ascii="Times New Roman" w:hAnsi="Times New Roman" w:cs="Times New Roman"/>
          <w:sz w:val="24"/>
          <w:szCs w:val="24"/>
        </w:rPr>
        <w:footnoteReference w:id="15"/>
      </w:r>
      <w:r w:rsidR="00A4684B">
        <w:rPr>
          <w:rFonts w:ascii="Times New Roman" w:hAnsi="Times New Roman" w:cs="Times New Roman"/>
          <w:sz w:val="24"/>
          <w:szCs w:val="24"/>
        </w:rPr>
        <w:t xml:space="preserve"> The Court, however, was persuaded that the six-year statute of limitations applied to these types of claims because the “Legislature did not simply express that the Act’s two-year time bar would apply to medical-provider claims.”</w:t>
      </w:r>
      <w:r w:rsidR="00A4684B">
        <w:rPr>
          <w:rStyle w:val="FootnoteReference"/>
          <w:rFonts w:ascii="Times New Roman" w:hAnsi="Times New Roman" w:cs="Times New Roman"/>
          <w:sz w:val="24"/>
          <w:szCs w:val="24"/>
        </w:rPr>
        <w:footnoteReference w:id="16"/>
      </w:r>
      <w:r w:rsidR="00A4684B">
        <w:rPr>
          <w:rFonts w:ascii="Times New Roman" w:hAnsi="Times New Roman" w:cs="Times New Roman"/>
          <w:sz w:val="24"/>
          <w:szCs w:val="24"/>
        </w:rPr>
        <w:t xml:space="preserve"> In doing so, the Court rejected the claim that pursuant to N.J.S. 34:15-51, “every claimant for compensation” is governed by the Act’s two-year statute of limitations.</w:t>
      </w:r>
    </w:p>
    <w:p w:rsidR="00A4684B" w:rsidRDefault="00663C53" w:rsidP="002E099C">
      <w:pPr>
        <w:ind w:firstLine="720"/>
        <w:jc w:val="both"/>
        <w:rPr>
          <w:rFonts w:ascii="Times New Roman" w:hAnsi="Times New Roman" w:cs="Times New Roman"/>
          <w:sz w:val="24"/>
          <w:szCs w:val="24"/>
        </w:rPr>
      </w:pPr>
      <w:r>
        <w:rPr>
          <w:rFonts w:ascii="Times New Roman" w:hAnsi="Times New Roman" w:cs="Times New Roman"/>
          <w:sz w:val="24"/>
          <w:szCs w:val="24"/>
        </w:rPr>
        <w:t xml:space="preserve">A draft version of the bill </w:t>
      </w:r>
      <w:r w:rsidR="00ED31FB">
        <w:rPr>
          <w:rFonts w:ascii="Times New Roman" w:hAnsi="Times New Roman" w:cs="Times New Roman"/>
          <w:sz w:val="24"/>
          <w:szCs w:val="24"/>
        </w:rPr>
        <w:t xml:space="preserve">that amended </w:t>
      </w:r>
      <w:r>
        <w:rPr>
          <w:rFonts w:ascii="Times New Roman" w:hAnsi="Times New Roman" w:cs="Times New Roman"/>
          <w:sz w:val="24"/>
          <w:szCs w:val="24"/>
        </w:rPr>
        <w:t xml:space="preserve">N.J.S. 34:15-15 would have imposed a duty upon the Division “to provide procedures to resolve </w:t>
      </w:r>
      <w:r w:rsidR="00ED31FB">
        <w:rPr>
          <w:rFonts w:ascii="Times New Roman" w:hAnsi="Times New Roman" w:cs="Times New Roman"/>
          <w:sz w:val="24"/>
          <w:szCs w:val="24"/>
        </w:rPr>
        <w:t>[…]</w:t>
      </w:r>
      <w:r>
        <w:rPr>
          <w:rFonts w:ascii="Times New Roman" w:hAnsi="Times New Roman" w:cs="Times New Roman"/>
          <w:sz w:val="24"/>
          <w:szCs w:val="24"/>
        </w:rPr>
        <w:t xml:space="preserve"> disputes, including a system of binding arbitration and procedural requirements for medical providers or any other party to the dispute.”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It was the opinion of the compensation judge that the omission of this language from the final draft </w:t>
      </w:r>
      <w:r w:rsidR="00ED31FB">
        <w:rPr>
          <w:rFonts w:ascii="Times New Roman" w:hAnsi="Times New Roman" w:cs="Times New Roman"/>
          <w:sz w:val="24"/>
          <w:szCs w:val="24"/>
        </w:rPr>
        <w:t xml:space="preserve">of the legislation </w:t>
      </w:r>
      <w:r>
        <w:rPr>
          <w:rFonts w:ascii="Times New Roman" w:hAnsi="Times New Roman" w:cs="Times New Roman"/>
          <w:sz w:val="24"/>
          <w:szCs w:val="24"/>
        </w:rPr>
        <w:t xml:space="preserve">confirmed </w:t>
      </w:r>
      <w:r w:rsidR="00FA6ABC">
        <w:rPr>
          <w:rFonts w:ascii="Times New Roman" w:hAnsi="Times New Roman" w:cs="Times New Roman"/>
          <w:sz w:val="24"/>
          <w:szCs w:val="24"/>
        </w:rPr>
        <w:t xml:space="preserve">the Legislature’s belief that medical-provider claims were subject to the statute of limitations found in </w:t>
      </w:r>
      <w:r>
        <w:rPr>
          <w:rFonts w:ascii="Times New Roman" w:hAnsi="Times New Roman" w:cs="Times New Roman"/>
          <w:sz w:val="24"/>
          <w:szCs w:val="24"/>
        </w:rPr>
        <w:t>N.J.S. 34:15-51</w:t>
      </w:r>
      <w:r w:rsidR="00FA6ABC">
        <w:rPr>
          <w:rFonts w:ascii="Times New Roman" w:hAnsi="Times New Roman" w:cs="Times New Roman"/>
          <w:sz w:val="24"/>
          <w:szCs w:val="24"/>
        </w:rPr>
        <w:t>.</w:t>
      </w:r>
      <w:r w:rsidR="004D66E5">
        <w:rPr>
          <w:rStyle w:val="FootnoteReference"/>
          <w:rFonts w:ascii="Times New Roman" w:hAnsi="Times New Roman" w:cs="Times New Roman"/>
          <w:sz w:val="24"/>
          <w:szCs w:val="24"/>
        </w:rPr>
        <w:footnoteReference w:id="18"/>
      </w:r>
      <w:r w:rsidR="004D66E5">
        <w:rPr>
          <w:rFonts w:ascii="Times New Roman" w:hAnsi="Times New Roman" w:cs="Times New Roman"/>
          <w:sz w:val="24"/>
          <w:szCs w:val="24"/>
        </w:rPr>
        <w:t xml:space="preserve"> </w:t>
      </w:r>
      <w:r w:rsidR="00FA6ABC">
        <w:rPr>
          <w:rFonts w:ascii="Times New Roman" w:hAnsi="Times New Roman" w:cs="Times New Roman"/>
          <w:sz w:val="24"/>
          <w:szCs w:val="24"/>
        </w:rPr>
        <w:t>Explicitly rejecting the compensation judge’s reasoning, t</w:t>
      </w:r>
      <w:r>
        <w:rPr>
          <w:rFonts w:ascii="Times New Roman" w:hAnsi="Times New Roman" w:cs="Times New Roman"/>
          <w:sz w:val="24"/>
          <w:szCs w:val="24"/>
        </w:rPr>
        <w:t xml:space="preserve">he </w:t>
      </w:r>
      <w:r w:rsidR="00B25ACB">
        <w:rPr>
          <w:rFonts w:ascii="Times New Roman" w:hAnsi="Times New Roman" w:cs="Times New Roman"/>
          <w:sz w:val="24"/>
          <w:szCs w:val="24"/>
        </w:rPr>
        <w:t>Court</w:t>
      </w:r>
      <w:r>
        <w:rPr>
          <w:rFonts w:ascii="Times New Roman" w:hAnsi="Times New Roman" w:cs="Times New Roman"/>
          <w:sz w:val="24"/>
          <w:szCs w:val="24"/>
        </w:rPr>
        <w:t xml:space="preserve"> opined that, “[i]f anything, the belief that the Legislature was already satisfied with existing procedural requirements for these claims more </w:t>
      </w:r>
      <w:r>
        <w:rPr>
          <w:rFonts w:ascii="Times New Roman" w:hAnsi="Times New Roman" w:cs="Times New Roman"/>
          <w:sz w:val="24"/>
          <w:szCs w:val="24"/>
        </w:rPr>
        <w:lastRenderedPageBreak/>
        <w:t>logically suggests it intended that the six-year statute of limitations, which undoubtedly applied to medical-provider claims prior to the amendment, would continue to apply after the amendment was enacted.”</w:t>
      </w:r>
      <w:r w:rsidR="00FA6ABC">
        <w:rPr>
          <w:rStyle w:val="FootnoteReference"/>
          <w:rFonts w:ascii="Times New Roman" w:hAnsi="Times New Roman" w:cs="Times New Roman"/>
          <w:sz w:val="24"/>
          <w:szCs w:val="24"/>
        </w:rPr>
        <w:footnoteReference w:id="19"/>
      </w:r>
      <w:r w:rsidR="00ED31FB">
        <w:rPr>
          <w:rFonts w:ascii="Times New Roman" w:hAnsi="Times New Roman" w:cs="Times New Roman"/>
          <w:sz w:val="24"/>
          <w:szCs w:val="24"/>
        </w:rPr>
        <w:t xml:space="preserve"> </w:t>
      </w:r>
    </w:p>
    <w:p w:rsidR="007954DA" w:rsidRDefault="00FA6ABC" w:rsidP="007954DA">
      <w:pPr>
        <w:ind w:firstLine="720"/>
        <w:jc w:val="both"/>
        <w:rPr>
          <w:rFonts w:ascii="Times New Roman" w:hAnsi="Times New Roman" w:cs="Times New Roman"/>
          <w:sz w:val="24"/>
          <w:szCs w:val="24"/>
        </w:rPr>
      </w:pPr>
      <w:r>
        <w:rPr>
          <w:rFonts w:ascii="Times New Roman" w:hAnsi="Times New Roman" w:cs="Times New Roman"/>
          <w:sz w:val="24"/>
          <w:szCs w:val="24"/>
        </w:rPr>
        <w:t xml:space="preserve">Next, the </w:t>
      </w:r>
      <w:r w:rsidR="00B25ACB">
        <w:rPr>
          <w:rFonts w:ascii="Times New Roman" w:hAnsi="Times New Roman" w:cs="Times New Roman"/>
          <w:sz w:val="24"/>
          <w:szCs w:val="24"/>
        </w:rPr>
        <w:t>Court</w:t>
      </w:r>
      <w:r>
        <w:rPr>
          <w:rFonts w:ascii="Times New Roman" w:hAnsi="Times New Roman" w:cs="Times New Roman"/>
          <w:sz w:val="24"/>
          <w:szCs w:val="24"/>
        </w:rPr>
        <w:t xml:space="preserve"> found it to be compelling that “…the Legislature made no alteration to N.J.S. 34:15-51 when it amended N.J.S. 34:15-15.”</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 Court reasoned that </w:t>
      </w:r>
      <w:r w:rsidR="00CB0C0D">
        <w:rPr>
          <w:rFonts w:ascii="Times New Roman" w:hAnsi="Times New Roman" w:cs="Times New Roman"/>
          <w:sz w:val="24"/>
          <w:szCs w:val="24"/>
        </w:rPr>
        <w:t xml:space="preserve">the word “claimant” in the phrase </w:t>
      </w:r>
      <w:r>
        <w:rPr>
          <w:rFonts w:ascii="Times New Roman" w:hAnsi="Times New Roman" w:cs="Times New Roman"/>
          <w:sz w:val="24"/>
          <w:szCs w:val="24"/>
        </w:rPr>
        <w:t>“</w:t>
      </w:r>
      <w:r w:rsidRPr="00ED31FB">
        <w:rPr>
          <w:rFonts w:ascii="Times New Roman" w:hAnsi="Times New Roman" w:cs="Times New Roman"/>
          <w:i/>
          <w:sz w:val="24"/>
          <w:szCs w:val="24"/>
        </w:rPr>
        <w:t xml:space="preserve">every claimant </w:t>
      </w:r>
      <w:r w:rsidR="00CB0C0D" w:rsidRPr="00ED31FB">
        <w:rPr>
          <w:rFonts w:ascii="Times New Roman" w:hAnsi="Times New Roman" w:cs="Times New Roman"/>
          <w:i/>
          <w:sz w:val="24"/>
          <w:szCs w:val="24"/>
        </w:rPr>
        <w:t>for compensation</w:t>
      </w:r>
      <w:r w:rsidR="00CB0C0D">
        <w:rPr>
          <w:rFonts w:ascii="Times New Roman" w:hAnsi="Times New Roman" w:cs="Times New Roman"/>
          <w:sz w:val="24"/>
          <w:szCs w:val="24"/>
        </w:rPr>
        <w:t>,” as set forth in N.J.S. 34-15-51 denotes an “employee” and “compensation” denotes “that to which the employee is entitled for a work related injury….”</w:t>
      </w:r>
      <w:r w:rsidR="00CB0C0D">
        <w:rPr>
          <w:rStyle w:val="FootnoteReference"/>
          <w:rFonts w:ascii="Times New Roman" w:hAnsi="Times New Roman" w:cs="Times New Roman"/>
          <w:sz w:val="24"/>
          <w:szCs w:val="24"/>
        </w:rPr>
        <w:footnoteReference w:id="21"/>
      </w:r>
      <w:r w:rsidR="00CB0C0D">
        <w:rPr>
          <w:rFonts w:ascii="Times New Roman" w:hAnsi="Times New Roman" w:cs="Times New Roman"/>
          <w:sz w:val="24"/>
          <w:szCs w:val="24"/>
        </w:rPr>
        <w:t xml:space="preserve"> </w:t>
      </w:r>
      <w:r w:rsidR="00ED31FB">
        <w:rPr>
          <w:rFonts w:ascii="Times New Roman" w:hAnsi="Times New Roman" w:cs="Times New Roman"/>
          <w:sz w:val="24"/>
          <w:szCs w:val="24"/>
        </w:rPr>
        <w:t>T</w:t>
      </w:r>
      <w:r w:rsidR="00A64994">
        <w:rPr>
          <w:rFonts w:ascii="Times New Roman" w:hAnsi="Times New Roman" w:cs="Times New Roman"/>
          <w:sz w:val="24"/>
          <w:szCs w:val="24"/>
        </w:rPr>
        <w:t xml:space="preserve">he </w:t>
      </w:r>
      <w:r w:rsidR="00B25ACB">
        <w:rPr>
          <w:rFonts w:ascii="Times New Roman" w:hAnsi="Times New Roman" w:cs="Times New Roman"/>
          <w:sz w:val="24"/>
          <w:szCs w:val="24"/>
        </w:rPr>
        <w:t>Court</w:t>
      </w:r>
      <w:r w:rsidR="00ED31FB">
        <w:rPr>
          <w:rFonts w:ascii="Times New Roman" w:hAnsi="Times New Roman" w:cs="Times New Roman"/>
          <w:sz w:val="24"/>
          <w:szCs w:val="24"/>
        </w:rPr>
        <w:t xml:space="preserve"> </w:t>
      </w:r>
      <w:r w:rsidR="00A64994">
        <w:rPr>
          <w:rFonts w:ascii="Times New Roman" w:hAnsi="Times New Roman" w:cs="Times New Roman"/>
          <w:sz w:val="24"/>
          <w:szCs w:val="24"/>
        </w:rPr>
        <w:t>refused to consider that the phrase “every claimant” might mean everyone with an action pending in the Division</w:t>
      </w:r>
      <w:r w:rsidR="00ED31FB">
        <w:rPr>
          <w:rFonts w:ascii="Times New Roman" w:hAnsi="Times New Roman" w:cs="Times New Roman"/>
          <w:sz w:val="24"/>
          <w:szCs w:val="24"/>
        </w:rPr>
        <w:t>;</w:t>
      </w:r>
      <w:r w:rsidR="00A64994">
        <w:rPr>
          <w:rFonts w:ascii="Times New Roman" w:hAnsi="Times New Roman" w:cs="Times New Roman"/>
          <w:sz w:val="24"/>
          <w:szCs w:val="24"/>
        </w:rPr>
        <w:t xml:space="preserve"> or</w:t>
      </w:r>
      <w:r w:rsidR="00ED31FB">
        <w:rPr>
          <w:rFonts w:ascii="Times New Roman" w:hAnsi="Times New Roman" w:cs="Times New Roman"/>
          <w:sz w:val="24"/>
          <w:szCs w:val="24"/>
        </w:rPr>
        <w:t>,</w:t>
      </w:r>
      <w:r w:rsidR="00A64994">
        <w:rPr>
          <w:rFonts w:ascii="Times New Roman" w:hAnsi="Times New Roman" w:cs="Times New Roman"/>
          <w:sz w:val="24"/>
          <w:szCs w:val="24"/>
        </w:rPr>
        <w:t xml:space="preserve"> that “compensation” could mean remuneration for medical services that were provided to an injured worker. Rather, the </w:t>
      </w:r>
      <w:r w:rsidR="00B25ACB">
        <w:rPr>
          <w:rFonts w:ascii="Times New Roman" w:hAnsi="Times New Roman" w:cs="Times New Roman"/>
          <w:sz w:val="24"/>
          <w:szCs w:val="24"/>
        </w:rPr>
        <w:t>Court</w:t>
      </w:r>
      <w:r w:rsidR="00A64994">
        <w:rPr>
          <w:rFonts w:ascii="Times New Roman" w:hAnsi="Times New Roman" w:cs="Times New Roman"/>
          <w:sz w:val="24"/>
          <w:szCs w:val="24"/>
        </w:rPr>
        <w:t xml:space="preserve"> examined these terms in the </w:t>
      </w:r>
      <w:r w:rsidR="002C76C6">
        <w:rPr>
          <w:rFonts w:ascii="Times New Roman" w:hAnsi="Times New Roman" w:cs="Times New Roman"/>
          <w:sz w:val="24"/>
          <w:szCs w:val="24"/>
        </w:rPr>
        <w:t xml:space="preserve">context of </w:t>
      </w:r>
      <w:r w:rsidR="00ED31FB">
        <w:rPr>
          <w:rFonts w:ascii="Times New Roman" w:hAnsi="Times New Roman" w:cs="Times New Roman"/>
          <w:sz w:val="24"/>
          <w:szCs w:val="24"/>
        </w:rPr>
        <w:t>other statutes found in C</w:t>
      </w:r>
      <w:r w:rsidR="002C76C6">
        <w:rPr>
          <w:rFonts w:ascii="Times New Roman" w:hAnsi="Times New Roman" w:cs="Times New Roman"/>
          <w:sz w:val="24"/>
          <w:szCs w:val="24"/>
        </w:rPr>
        <w:t xml:space="preserve">hapter 15, and provided </w:t>
      </w:r>
      <w:r w:rsidR="00ED31FB">
        <w:rPr>
          <w:rFonts w:ascii="Times New Roman" w:hAnsi="Times New Roman" w:cs="Times New Roman"/>
          <w:sz w:val="24"/>
          <w:szCs w:val="24"/>
        </w:rPr>
        <w:t>their</w:t>
      </w:r>
      <w:r w:rsidR="002C76C6">
        <w:rPr>
          <w:rFonts w:ascii="Times New Roman" w:hAnsi="Times New Roman" w:cs="Times New Roman"/>
          <w:sz w:val="24"/>
          <w:szCs w:val="24"/>
        </w:rPr>
        <w:t xml:space="preserve"> own definitions </w:t>
      </w:r>
      <w:r w:rsidR="00ED31FB">
        <w:rPr>
          <w:rFonts w:ascii="Times New Roman" w:hAnsi="Times New Roman" w:cs="Times New Roman"/>
          <w:sz w:val="24"/>
          <w:szCs w:val="24"/>
        </w:rPr>
        <w:t xml:space="preserve">for these terms </w:t>
      </w:r>
      <w:r w:rsidR="002C76C6">
        <w:rPr>
          <w:rFonts w:ascii="Times New Roman" w:hAnsi="Times New Roman" w:cs="Times New Roman"/>
          <w:sz w:val="24"/>
          <w:szCs w:val="24"/>
        </w:rPr>
        <w:t>in the context of the statute of limitations.</w:t>
      </w:r>
    </w:p>
    <w:p w:rsidR="007954DA" w:rsidRPr="007954DA" w:rsidRDefault="008A5556" w:rsidP="00B25ACB">
      <w:pPr>
        <w:ind w:firstLine="720"/>
        <w:jc w:val="both"/>
        <w:rPr>
          <w:rFonts w:ascii="Times New Roman" w:hAnsi="Times New Roman" w:cs="Times New Roman"/>
          <w:sz w:val="24"/>
          <w:szCs w:val="24"/>
        </w:rPr>
      </w:pPr>
      <w:r>
        <w:rPr>
          <w:rFonts w:ascii="Times New Roman" w:hAnsi="Times New Roman" w:cs="Times New Roman"/>
          <w:sz w:val="24"/>
          <w:szCs w:val="24"/>
        </w:rPr>
        <w:t xml:space="preserve">Unable to reconcile the </w:t>
      </w:r>
      <w:r w:rsidR="007954DA">
        <w:rPr>
          <w:rFonts w:ascii="Times New Roman" w:hAnsi="Times New Roman" w:cs="Times New Roman"/>
          <w:sz w:val="24"/>
          <w:szCs w:val="24"/>
        </w:rPr>
        <w:t xml:space="preserve">“timing” for the filing of a medical claim with the language found in N.J.S. 34:15-51, the </w:t>
      </w:r>
      <w:r w:rsidR="00B25ACB">
        <w:rPr>
          <w:rFonts w:ascii="Times New Roman" w:hAnsi="Times New Roman" w:cs="Times New Roman"/>
          <w:sz w:val="24"/>
          <w:szCs w:val="24"/>
        </w:rPr>
        <w:t>Court</w:t>
      </w:r>
      <w:r w:rsidR="007954DA">
        <w:rPr>
          <w:rFonts w:ascii="Times New Roman" w:hAnsi="Times New Roman" w:cs="Times New Roman"/>
          <w:sz w:val="24"/>
          <w:szCs w:val="24"/>
        </w:rPr>
        <w:t xml:space="preserve"> rejected the statute of limitations utilized in compensation actions.</w:t>
      </w:r>
      <w:r w:rsidR="007954DA">
        <w:rPr>
          <w:rStyle w:val="FootnoteReference"/>
          <w:rFonts w:ascii="Times New Roman" w:hAnsi="Times New Roman" w:cs="Times New Roman"/>
          <w:sz w:val="24"/>
          <w:szCs w:val="24"/>
        </w:rPr>
        <w:footnoteReference w:id="22"/>
      </w:r>
      <w:r w:rsidR="007954DA">
        <w:rPr>
          <w:rFonts w:ascii="Times New Roman" w:hAnsi="Times New Roman" w:cs="Times New Roman"/>
          <w:sz w:val="24"/>
          <w:szCs w:val="24"/>
        </w:rPr>
        <w:t xml:space="preserve"> The statute of limitations in workers’ compensation actions provides, in relevant part that, “[e]very claimant for compensation …shall … submit to the Division of Workers’ Compensation a petition and verified complaint… within two years after the date on which the </w:t>
      </w:r>
      <w:r w:rsidR="007954DA">
        <w:rPr>
          <w:rFonts w:ascii="Times New Roman" w:hAnsi="Times New Roman" w:cs="Times New Roman"/>
          <w:b/>
          <w:sz w:val="24"/>
          <w:szCs w:val="24"/>
        </w:rPr>
        <w:t>accident occurred</w:t>
      </w:r>
      <w:r w:rsidR="007954DA">
        <w:rPr>
          <w:rFonts w:ascii="Times New Roman" w:hAnsi="Times New Roman" w:cs="Times New Roman"/>
          <w:sz w:val="24"/>
          <w:szCs w:val="24"/>
        </w:rPr>
        <w:t>….”</w:t>
      </w:r>
      <w:r w:rsidR="007954DA">
        <w:rPr>
          <w:rStyle w:val="FootnoteReference"/>
          <w:rFonts w:ascii="Times New Roman" w:hAnsi="Times New Roman" w:cs="Times New Roman"/>
          <w:sz w:val="24"/>
          <w:szCs w:val="24"/>
        </w:rPr>
        <w:footnoteReference w:id="23"/>
      </w:r>
    </w:p>
    <w:p w:rsidR="00FA6ABC" w:rsidRDefault="00E63E59" w:rsidP="00B25ACB">
      <w:pPr>
        <w:ind w:firstLine="720"/>
        <w:jc w:val="both"/>
        <w:rPr>
          <w:rFonts w:ascii="Times New Roman" w:hAnsi="Times New Roman" w:cs="Times New Roman"/>
          <w:sz w:val="24"/>
          <w:szCs w:val="24"/>
        </w:rPr>
      </w:pPr>
      <w:r>
        <w:rPr>
          <w:rFonts w:ascii="Times New Roman" w:hAnsi="Times New Roman" w:cs="Times New Roman"/>
          <w:sz w:val="24"/>
          <w:szCs w:val="24"/>
        </w:rPr>
        <w:t>T</w:t>
      </w:r>
      <w:r w:rsidR="00047E03">
        <w:rPr>
          <w:rFonts w:ascii="Times New Roman" w:hAnsi="Times New Roman" w:cs="Times New Roman"/>
          <w:sz w:val="24"/>
          <w:szCs w:val="24"/>
        </w:rPr>
        <w:t xml:space="preserve">he </w:t>
      </w:r>
      <w:r w:rsidR="00B25ACB">
        <w:rPr>
          <w:rFonts w:ascii="Times New Roman" w:hAnsi="Times New Roman" w:cs="Times New Roman"/>
          <w:sz w:val="24"/>
          <w:szCs w:val="24"/>
        </w:rPr>
        <w:t>Court</w:t>
      </w:r>
      <w:r w:rsidR="00047E03">
        <w:rPr>
          <w:rFonts w:ascii="Times New Roman" w:hAnsi="Times New Roman" w:cs="Times New Roman"/>
          <w:sz w:val="24"/>
          <w:szCs w:val="24"/>
        </w:rPr>
        <w:t xml:space="preserve"> </w:t>
      </w:r>
      <w:r>
        <w:rPr>
          <w:rFonts w:ascii="Times New Roman" w:hAnsi="Times New Roman" w:cs="Times New Roman"/>
          <w:sz w:val="24"/>
          <w:szCs w:val="24"/>
        </w:rPr>
        <w:t>advanced</w:t>
      </w:r>
      <w:r w:rsidR="00047E03">
        <w:rPr>
          <w:rFonts w:ascii="Times New Roman" w:hAnsi="Times New Roman" w:cs="Times New Roman"/>
          <w:sz w:val="24"/>
          <w:szCs w:val="24"/>
        </w:rPr>
        <w:t xml:space="preserve"> two hypotheticals </w:t>
      </w:r>
      <w:r w:rsidR="00B25ACB">
        <w:rPr>
          <w:rFonts w:ascii="Times New Roman" w:hAnsi="Times New Roman" w:cs="Times New Roman"/>
          <w:sz w:val="24"/>
          <w:szCs w:val="24"/>
        </w:rPr>
        <w:t>in support of</w:t>
      </w:r>
      <w:r w:rsidR="00047E03">
        <w:rPr>
          <w:rFonts w:ascii="Times New Roman" w:hAnsi="Times New Roman" w:cs="Times New Roman"/>
          <w:sz w:val="24"/>
          <w:szCs w:val="24"/>
        </w:rPr>
        <w:t xml:space="preserve"> its rejection of the statute of limitations in the workers’ compensation schema</w:t>
      </w:r>
      <w:r>
        <w:rPr>
          <w:rFonts w:ascii="Times New Roman" w:hAnsi="Times New Roman" w:cs="Times New Roman"/>
          <w:sz w:val="24"/>
          <w:szCs w:val="24"/>
        </w:rPr>
        <w:t xml:space="preserve"> for cases involving contested medical claims</w:t>
      </w:r>
      <w:r w:rsidR="00047E03">
        <w:rPr>
          <w:rFonts w:ascii="Times New Roman" w:hAnsi="Times New Roman" w:cs="Times New Roman"/>
          <w:sz w:val="24"/>
          <w:szCs w:val="24"/>
        </w:rPr>
        <w:t>.</w:t>
      </w:r>
      <w:r w:rsidR="00047E03">
        <w:rPr>
          <w:rStyle w:val="FootnoteReference"/>
          <w:rFonts w:ascii="Times New Roman" w:hAnsi="Times New Roman" w:cs="Times New Roman"/>
          <w:sz w:val="24"/>
          <w:szCs w:val="24"/>
        </w:rPr>
        <w:footnoteReference w:id="24"/>
      </w:r>
      <w:r w:rsidR="00047E03">
        <w:rPr>
          <w:rFonts w:ascii="Times New Roman" w:hAnsi="Times New Roman" w:cs="Times New Roman"/>
          <w:sz w:val="24"/>
          <w:szCs w:val="24"/>
        </w:rPr>
        <w:t xml:space="preserve"> First, </w:t>
      </w:r>
      <w:r>
        <w:rPr>
          <w:rFonts w:ascii="Times New Roman" w:hAnsi="Times New Roman" w:cs="Times New Roman"/>
          <w:sz w:val="24"/>
          <w:szCs w:val="24"/>
        </w:rPr>
        <w:t xml:space="preserve">the </w:t>
      </w:r>
      <w:r w:rsidR="00B25ACB">
        <w:rPr>
          <w:rFonts w:ascii="Times New Roman" w:hAnsi="Times New Roman" w:cs="Times New Roman"/>
          <w:sz w:val="24"/>
          <w:szCs w:val="24"/>
        </w:rPr>
        <w:t>Court</w:t>
      </w:r>
      <w:r>
        <w:rPr>
          <w:rFonts w:ascii="Times New Roman" w:hAnsi="Times New Roman" w:cs="Times New Roman"/>
          <w:sz w:val="24"/>
          <w:szCs w:val="24"/>
        </w:rPr>
        <w:t xml:space="preserve"> posited that </w:t>
      </w:r>
      <w:r w:rsidR="00047E03">
        <w:rPr>
          <w:rFonts w:ascii="Times New Roman" w:hAnsi="Times New Roman" w:cs="Times New Roman"/>
          <w:sz w:val="24"/>
          <w:szCs w:val="24"/>
        </w:rPr>
        <w:t xml:space="preserve">a medical provider </w:t>
      </w:r>
      <w:r>
        <w:rPr>
          <w:rFonts w:ascii="Times New Roman" w:hAnsi="Times New Roman" w:cs="Times New Roman"/>
          <w:sz w:val="24"/>
          <w:szCs w:val="24"/>
        </w:rPr>
        <w:t xml:space="preserve">may </w:t>
      </w:r>
      <w:r w:rsidR="00047E03">
        <w:rPr>
          <w:rFonts w:ascii="Times New Roman" w:hAnsi="Times New Roman" w:cs="Times New Roman"/>
          <w:sz w:val="24"/>
          <w:szCs w:val="24"/>
        </w:rPr>
        <w:t xml:space="preserve">treat an individual for a period greater than the two-year following </w:t>
      </w:r>
      <w:r>
        <w:rPr>
          <w:rFonts w:ascii="Times New Roman" w:hAnsi="Times New Roman" w:cs="Times New Roman"/>
          <w:sz w:val="24"/>
          <w:szCs w:val="24"/>
        </w:rPr>
        <w:t xml:space="preserve">his, or her, </w:t>
      </w:r>
      <w:r w:rsidR="00047E03">
        <w:rPr>
          <w:rFonts w:ascii="Times New Roman" w:hAnsi="Times New Roman" w:cs="Times New Roman"/>
          <w:sz w:val="24"/>
          <w:szCs w:val="24"/>
        </w:rPr>
        <w:t>accident.</w:t>
      </w:r>
      <w:r>
        <w:rPr>
          <w:rStyle w:val="FootnoteReference"/>
          <w:rFonts w:ascii="Times New Roman" w:hAnsi="Times New Roman" w:cs="Times New Roman"/>
          <w:sz w:val="24"/>
          <w:szCs w:val="24"/>
        </w:rPr>
        <w:footnoteReference w:id="25"/>
      </w:r>
      <w:r w:rsidR="00047E03">
        <w:rPr>
          <w:rFonts w:ascii="Times New Roman" w:hAnsi="Times New Roman" w:cs="Times New Roman"/>
          <w:sz w:val="24"/>
          <w:szCs w:val="24"/>
        </w:rPr>
        <w:t xml:space="preserve"> </w:t>
      </w:r>
      <w:r>
        <w:rPr>
          <w:rFonts w:ascii="Times New Roman" w:hAnsi="Times New Roman" w:cs="Times New Roman"/>
          <w:sz w:val="24"/>
          <w:szCs w:val="24"/>
        </w:rPr>
        <w:t xml:space="preserve">Next, the </w:t>
      </w:r>
      <w:r w:rsidR="00B25ACB">
        <w:rPr>
          <w:rFonts w:ascii="Times New Roman" w:hAnsi="Times New Roman" w:cs="Times New Roman"/>
          <w:sz w:val="24"/>
          <w:szCs w:val="24"/>
        </w:rPr>
        <w:t>Court</w:t>
      </w:r>
      <w:r>
        <w:rPr>
          <w:rFonts w:ascii="Times New Roman" w:hAnsi="Times New Roman" w:cs="Times New Roman"/>
          <w:sz w:val="24"/>
          <w:szCs w:val="24"/>
        </w:rPr>
        <w:t xml:space="preserve"> imaged a situation in an individual does not receive treatment until two-years after work-related incident.</w:t>
      </w:r>
      <w:r>
        <w:rPr>
          <w:rStyle w:val="FootnoteReference"/>
          <w:rFonts w:ascii="Times New Roman" w:hAnsi="Times New Roman" w:cs="Times New Roman"/>
          <w:sz w:val="24"/>
          <w:szCs w:val="24"/>
        </w:rPr>
        <w:footnoteReference w:id="26"/>
      </w:r>
      <w:r w:rsidR="00786A1C" w:rsidRPr="00786A1C">
        <w:rPr>
          <w:rFonts w:ascii="Times New Roman" w:hAnsi="Times New Roman" w:cs="Times New Roman"/>
          <w:sz w:val="24"/>
          <w:szCs w:val="24"/>
          <w:vertAlign w:val="superscript"/>
        </w:rPr>
        <w:t>,</w:t>
      </w:r>
      <w:r w:rsidR="00D4493B">
        <w:rPr>
          <w:rFonts w:ascii="Times New Roman" w:hAnsi="Times New Roman" w:cs="Times New Roman"/>
          <w:sz w:val="24"/>
          <w:szCs w:val="24"/>
          <w:vertAlign w:val="superscript"/>
        </w:rPr>
        <w:t xml:space="preserve"> </w:t>
      </w:r>
      <w:r w:rsidR="00786A1C">
        <w:rPr>
          <w:rStyle w:val="FootnoteReference"/>
          <w:rFonts w:ascii="Times New Roman" w:hAnsi="Times New Roman" w:cs="Times New Roman"/>
          <w:sz w:val="24"/>
          <w:szCs w:val="24"/>
        </w:rPr>
        <w:footnoteReference w:id="27"/>
      </w:r>
      <w:r w:rsidR="00D4493B">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786A1C">
        <w:rPr>
          <w:rFonts w:ascii="Times New Roman" w:hAnsi="Times New Roman" w:cs="Times New Roman"/>
          <w:sz w:val="24"/>
          <w:szCs w:val="24"/>
        </w:rPr>
        <w:t xml:space="preserve">In either situation, the Court was </w:t>
      </w:r>
      <w:r w:rsidR="00B25ACB">
        <w:rPr>
          <w:rFonts w:ascii="Times New Roman" w:hAnsi="Times New Roman" w:cs="Times New Roman"/>
          <w:sz w:val="24"/>
          <w:szCs w:val="24"/>
        </w:rPr>
        <w:t>concerned</w:t>
      </w:r>
      <w:r w:rsidR="00786A1C">
        <w:rPr>
          <w:rFonts w:ascii="Times New Roman" w:hAnsi="Times New Roman" w:cs="Times New Roman"/>
          <w:sz w:val="24"/>
          <w:szCs w:val="24"/>
        </w:rPr>
        <w:t xml:space="preserve"> by the possibility that “a medical provider’s right to pursue a legitimate claim might actually be extinguished before it even accrued.”</w:t>
      </w:r>
      <w:r w:rsidR="00786A1C">
        <w:rPr>
          <w:rStyle w:val="FootnoteReference"/>
          <w:rFonts w:ascii="Times New Roman" w:hAnsi="Times New Roman" w:cs="Times New Roman"/>
          <w:sz w:val="24"/>
          <w:szCs w:val="24"/>
        </w:rPr>
        <w:footnoteReference w:id="28"/>
      </w:r>
    </w:p>
    <w:p w:rsidR="002C6B3B" w:rsidRDefault="002C6B3B" w:rsidP="00047E03">
      <w:pPr>
        <w:jc w:val="both"/>
        <w:rPr>
          <w:rFonts w:ascii="Times New Roman" w:hAnsi="Times New Roman" w:cs="Times New Roman"/>
          <w:sz w:val="24"/>
          <w:szCs w:val="24"/>
        </w:rPr>
      </w:pPr>
      <w:r>
        <w:rPr>
          <w:rFonts w:ascii="Times New Roman" w:hAnsi="Times New Roman" w:cs="Times New Roman"/>
          <w:sz w:val="24"/>
          <w:szCs w:val="24"/>
        </w:rPr>
        <w:tab/>
        <w:t xml:space="preserve">After a review of the statutes in question, the </w:t>
      </w:r>
      <w:r w:rsidR="00B25ACB">
        <w:rPr>
          <w:rFonts w:ascii="Times New Roman" w:hAnsi="Times New Roman" w:cs="Times New Roman"/>
          <w:sz w:val="24"/>
          <w:szCs w:val="24"/>
        </w:rPr>
        <w:t>Court</w:t>
      </w:r>
      <w:r>
        <w:rPr>
          <w:rFonts w:ascii="Times New Roman" w:hAnsi="Times New Roman" w:cs="Times New Roman"/>
          <w:sz w:val="24"/>
          <w:szCs w:val="24"/>
        </w:rPr>
        <w:t xml:space="preserve"> noted, “…we find nothing but legislative silence on the point in controversy….”</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Despite the absence of a definitive statement on this subject, the panel rejected the respondent’s arguments, reversed the judgments of the </w:t>
      </w:r>
      <w:r>
        <w:rPr>
          <w:rFonts w:ascii="Times New Roman" w:hAnsi="Times New Roman" w:cs="Times New Roman"/>
          <w:sz w:val="24"/>
          <w:szCs w:val="24"/>
        </w:rPr>
        <w:lastRenderedPageBreak/>
        <w:t>compensation court and remanded each matter for further proceedings of what they termed “timely claims.”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585A2B" w:rsidRDefault="00585A2B" w:rsidP="00C545D5">
      <w:pPr>
        <w:jc w:val="center"/>
        <w:rPr>
          <w:rFonts w:ascii="Times New Roman" w:hAnsi="Times New Roman" w:cs="Times New Roman"/>
          <w:b/>
          <w:sz w:val="24"/>
          <w:szCs w:val="24"/>
        </w:rPr>
      </w:pPr>
      <w:r w:rsidRPr="00DA4418">
        <w:rPr>
          <w:rFonts w:ascii="Times New Roman" w:hAnsi="Times New Roman" w:cs="Times New Roman"/>
          <w:b/>
          <w:sz w:val="24"/>
          <w:szCs w:val="24"/>
        </w:rPr>
        <w:t>Conclusion</w:t>
      </w:r>
    </w:p>
    <w:p w:rsidR="00750AE5" w:rsidRDefault="009D533B" w:rsidP="009D533B">
      <w:pPr>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In the face of Legislative silence regarding the statute of limitations, </w:t>
      </w:r>
      <w:r w:rsidR="00E37FEE">
        <w:rPr>
          <w:rFonts w:ascii="Times New Roman" w:hAnsi="Times New Roman" w:cs="Times New Roman"/>
          <w:sz w:val="24"/>
          <w:szCs w:val="24"/>
        </w:rPr>
        <w:t xml:space="preserve">Staff seeks authorization to conduct additional research and outreach to ascertain whether it would be appropriate to modify the statute to clarify </w:t>
      </w:r>
      <w:r>
        <w:rPr>
          <w:rFonts w:ascii="Times New Roman" w:hAnsi="Times New Roman" w:cs="Times New Roman"/>
          <w:sz w:val="24"/>
          <w:szCs w:val="24"/>
        </w:rPr>
        <w:t xml:space="preserve">whether the statute of limitations in the workers’ compensation statutes applies to disputed medical claims. </w:t>
      </w:r>
    </w:p>
    <w:sectPr w:rsidR="00750A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DA" w:rsidRDefault="00185ADA" w:rsidP="00185ADA">
      <w:pPr>
        <w:spacing w:after="0" w:line="240" w:lineRule="auto"/>
      </w:pPr>
      <w:r>
        <w:separator/>
      </w:r>
    </w:p>
  </w:endnote>
  <w:endnote w:type="continuationSeparator" w:id="0">
    <w:p w:rsidR="00185ADA" w:rsidRDefault="00185ADA" w:rsidP="0018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8A" w:rsidRPr="00D11950" w:rsidRDefault="009D533B" w:rsidP="006E0F8A">
    <w:pPr>
      <w:pStyle w:val="Footer"/>
      <w:jc w:val="center"/>
      <w:rPr>
        <w:rFonts w:ascii="Times New Roman" w:hAnsi="Times New Roman" w:cs="Times New Roman"/>
        <w:sz w:val="20"/>
        <w:szCs w:val="20"/>
      </w:rPr>
    </w:pPr>
    <w:r>
      <w:rPr>
        <w:rFonts w:ascii="Times New Roman" w:hAnsi="Times New Roman" w:cs="Times New Roman"/>
        <w:sz w:val="20"/>
        <w:szCs w:val="20"/>
      </w:rPr>
      <w:t>Statute of Limitations in Worker’s Compensation Cases</w:t>
    </w:r>
    <w:r w:rsidR="006E0F8A" w:rsidRPr="00D11950">
      <w:rPr>
        <w:rFonts w:ascii="Times New Roman" w:hAnsi="Times New Roman" w:cs="Times New Roman"/>
        <w:sz w:val="20"/>
        <w:szCs w:val="20"/>
      </w:rPr>
      <w:t xml:space="preserve"> – Memorandum –</w:t>
    </w:r>
    <w:r>
      <w:rPr>
        <w:rFonts w:ascii="Times New Roman" w:hAnsi="Times New Roman" w:cs="Times New Roman"/>
        <w:sz w:val="20"/>
        <w:szCs w:val="20"/>
      </w:rPr>
      <w:t xml:space="preserve"> </w:t>
    </w:r>
    <w:r w:rsidR="00787344">
      <w:rPr>
        <w:rFonts w:ascii="Times New Roman" w:hAnsi="Times New Roman" w:cs="Times New Roman"/>
        <w:sz w:val="20"/>
        <w:szCs w:val="20"/>
      </w:rPr>
      <w:t>June 10</w:t>
    </w:r>
    <w:r w:rsidR="006E0F8A">
      <w:rPr>
        <w:rFonts w:ascii="Times New Roman" w:hAnsi="Times New Roman" w:cs="Times New Roman"/>
        <w:sz w:val="20"/>
        <w:szCs w:val="20"/>
      </w:rPr>
      <w:t>, 2019</w:t>
    </w:r>
    <w:r w:rsidR="006E0F8A" w:rsidRPr="00D11950">
      <w:rPr>
        <w:rFonts w:ascii="Times New Roman" w:hAnsi="Times New Roman" w:cs="Times New Roman"/>
        <w:sz w:val="20"/>
        <w:szCs w:val="20"/>
      </w:rPr>
      <w:t xml:space="preserve"> – Page </w:t>
    </w:r>
    <w:r w:rsidR="006E0F8A" w:rsidRPr="00D11950">
      <w:rPr>
        <w:rFonts w:ascii="Times New Roman" w:hAnsi="Times New Roman" w:cs="Times New Roman"/>
        <w:sz w:val="20"/>
        <w:szCs w:val="20"/>
      </w:rPr>
      <w:fldChar w:fldCharType="begin"/>
    </w:r>
    <w:r w:rsidR="006E0F8A" w:rsidRPr="00D11950">
      <w:rPr>
        <w:rFonts w:ascii="Times New Roman" w:hAnsi="Times New Roman" w:cs="Times New Roman"/>
        <w:sz w:val="20"/>
        <w:szCs w:val="20"/>
      </w:rPr>
      <w:instrText xml:space="preserve"> PAGE   \* MERGEFORMAT </w:instrText>
    </w:r>
    <w:r w:rsidR="006E0F8A" w:rsidRPr="00D11950">
      <w:rPr>
        <w:rFonts w:ascii="Times New Roman" w:hAnsi="Times New Roman" w:cs="Times New Roman"/>
        <w:sz w:val="20"/>
        <w:szCs w:val="20"/>
      </w:rPr>
      <w:fldChar w:fldCharType="separate"/>
    </w:r>
    <w:r w:rsidR="007123C9">
      <w:rPr>
        <w:rFonts w:ascii="Times New Roman" w:hAnsi="Times New Roman" w:cs="Times New Roman"/>
        <w:noProof/>
        <w:sz w:val="20"/>
        <w:szCs w:val="20"/>
      </w:rPr>
      <w:t>5</w:t>
    </w:r>
    <w:r w:rsidR="006E0F8A" w:rsidRPr="00D11950">
      <w:rPr>
        <w:rFonts w:ascii="Times New Roman" w:hAnsi="Times New Roman" w:cs="Times New Roman"/>
        <w:noProof/>
        <w:sz w:val="20"/>
        <w:szCs w:val="20"/>
      </w:rPr>
      <w:fldChar w:fldCharType="end"/>
    </w:r>
  </w:p>
  <w:p w:rsidR="006E0F8A" w:rsidRDefault="006E0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DA" w:rsidRDefault="00185ADA" w:rsidP="00185ADA">
      <w:pPr>
        <w:spacing w:after="0" w:line="240" w:lineRule="auto"/>
      </w:pPr>
      <w:r>
        <w:separator/>
      </w:r>
    </w:p>
  </w:footnote>
  <w:footnote w:type="continuationSeparator" w:id="0">
    <w:p w:rsidR="00185ADA" w:rsidRDefault="00185ADA" w:rsidP="00185ADA">
      <w:pPr>
        <w:spacing w:after="0" w:line="240" w:lineRule="auto"/>
      </w:pPr>
      <w:r>
        <w:continuationSeparator/>
      </w:r>
    </w:p>
  </w:footnote>
  <w:footnote w:id="1">
    <w:p w:rsidR="00E35960" w:rsidRPr="00751D0F" w:rsidRDefault="00E35960">
      <w:pPr>
        <w:pStyle w:val="FootnoteText"/>
        <w:rPr>
          <w:rFonts w:ascii="Times New Roman" w:hAnsi="Times New Roman" w:cs="Times New Roman"/>
        </w:rPr>
      </w:pPr>
      <w:r w:rsidRPr="00751D0F">
        <w:rPr>
          <w:rStyle w:val="FootnoteReference"/>
          <w:rFonts w:ascii="Times New Roman" w:hAnsi="Times New Roman" w:cs="Times New Roman"/>
        </w:rPr>
        <w:footnoteRef/>
      </w:r>
      <w:r w:rsidRPr="00751D0F">
        <w:rPr>
          <w:rFonts w:ascii="Times New Roman" w:hAnsi="Times New Roman" w:cs="Times New Roman"/>
        </w:rPr>
        <w:t xml:space="preserve"> N.J.S. 34:15-15.</w:t>
      </w:r>
    </w:p>
  </w:footnote>
  <w:footnote w:id="2">
    <w:p w:rsidR="00751D0F" w:rsidRPr="00E35960" w:rsidRDefault="00751D0F" w:rsidP="00751D0F">
      <w:pPr>
        <w:pStyle w:val="FootnoteText"/>
        <w:rPr>
          <w:rFonts w:ascii="Times New Roman" w:hAnsi="Times New Roman" w:cs="Times New Roman"/>
        </w:rPr>
      </w:pPr>
      <w:r w:rsidRPr="00751D0F">
        <w:rPr>
          <w:rStyle w:val="FootnoteReference"/>
          <w:rFonts w:ascii="Times New Roman" w:hAnsi="Times New Roman" w:cs="Times New Roman"/>
        </w:rPr>
        <w:footnoteRef/>
      </w:r>
      <w:r w:rsidRPr="00751D0F">
        <w:rPr>
          <w:rFonts w:ascii="Times New Roman" w:hAnsi="Times New Roman" w:cs="Times New Roman"/>
        </w:rPr>
        <w:t xml:space="preserve"> N.J.S. 34:15-51.</w:t>
      </w:r>
    </w:p>
  </w:footnote>
  <w:footnote w:id="3">
    <w:p w:rsidR="00751D0F" w:rsidRPr="00751D0F" w:rsidRDefault="00751D0F">
      <w:pPr>
        <w:pStyle w:val="FootnoteText"/>
        <w:rPr>
          <w:rFonts w:ascii="Times New Roman" w:hAnsi="Times New Roman" w:cs="Times New Roman"/>
        </w:rPr>
      </w:pPr>
      <w:r w:rsidRPr="00751D0F">
        <w:rPr>
          <w:rStyle w:val="FootnoteReference"/>
          <w:rFonts w:ascii="Times New Roman" w:hAnsi="Times New Roman" w:cs="Times New Roman"/>
        </w:rPr>
        <w:footnoteRef/>
      </w:r>
      <w:r w:rsidRPr="00751D0F">
        <w:rPr>
          <w:rFonts w:ascii="Times New Roman" w:hAnsi="Times New Roman" w:cs="Times New Roman"/>
        </w:rPr>
        <w:t xml:space="preserve"> N.J.S. 2A:14-1.</w:t>
      </w:r>
    </w:p>
  </w:footnote>
  <w:footnote w:id="4">
    <w:p w:rsidR="002E099C" w:rsidRPr="0013576B" w:rsidRDefault="002E099C" w:rsidP="002E099C">
      <w:pPr>
        <w:pStyle w:val="FootnoteText"/>
        <w:rPr>
          <w:rFonts w:ascii="Times New Roman" w:hAnsi="Times New Roman" w:cs="Times New Roman"/>
        </w:rPr>
      </w:pPr>
      <w:r w:rsidRPr="0013576B">
        <w:rPr>
          <w:rStyle w:val="FootnoteReference"/>
          <w:rFonts w:ascii="Times New Roman" w:hAnsi="Times New Roman" w:cs="Times New Roman"/>
        </w:rPr>
        <w:footnoteRef/>
      </w:r>
      <w:r w:rsidRPr="0013576B">
        <w:rPr>
          <w:rFonts w:ascii="Times New Roman" w:hAnsi="Times New Roman" w:cs="Times New Roman"/>
        </w:rPr>
        <w:t xml:space="preserve"> </w:t>
      </w:r>
      <w:r w:rsidRPr="0013576B">
        <w:rPr>
          <w:rFonts w:ascii="Times New Roman" w:hAnsi="Times New Roman" w:cs="Times New Roman"/>
          <w:i/>
        </w:rPr>
        <w:t>Plastic Surgery Center, PA v. Malouf Chevrolet-Cadillac, Inc.</w:t>
      </w:r>
      <w:r w:rsidRPr="0013576B">
        <w:rPr>
          <w:rFonts w:ascii="Times New Roman" w:hAnsi="Times New Roman" w:cs="Times New Roman"/>
        </w:rPr>
        <w:t xml:space="preserve">, 2019 WL 256698 (App. Div. 2019). </w:t>
      </w:r>
    </w:p>
  </w:footnote>
  <w:footnote w:id="5">
    <w:p w:rsidR="00A779E1" w:rsidRPr="00A779E1" w:rsidRDefault="00A779E1">
      <w:pPr>
        <w:pStyle w:val="FootnoteText"/>
        <w:rPr>
          <w:rFonts w:ascii="Times New Roman" w:hAnsi="Times New Roman" w:cs="Times New Roman"/>
        </w:rPr>
      </w:pPr>
      <w:r w:rsidRPr="00A779E1">
        <w:rPr>
          <w:rStyle w:val="FootnoteReference"/>
          <w:rFonts w:ascii="Times New Roman" w:hAnsi="Times New Roman" w:cs="Times New Roman"/>
        </w:rPr>
        <w:footnoteRef/>
      </w:r>
      <w:r w:rsidRPr="00A779E1">
        <w:rPr>
          <w:rFonts w:ascii="Times New Roman" w:hAnsi="Times New Roman" w:cs="Times New Roman"/>
        </w:rPr>
        <w:t xml:space="preserve"> </w:t>
      </w:r>
      <w:r w:rsidRPr="00A779E1">
        <w:rPr>
          <w:rFonts w:ascii="Times New Roman" w:hAnsi="Times New Roman" w:cs="Times New Roman"/>
          <w:i/>
        </w:rPr>
        <w:t>Id.</w:t>
      </w:r>
      <w:r w:rsidR="0013576B">
        <w:rPr>
          <w:rFonts w:ascii="Times New Roman" w:hAnsi="Times New Roman" w:cs="Times New Roman"/>
          <w:i/>
        </w:rPr>
        <w:t xml:space="preserve"> </w:t>
      </w:r>
      <w:r w:rsidR="0013576B" w:rsidRPr="0013576B">
        <w:rPr>
          <w:rFonts w:ascii="Times New Roman" w:hAnsi="Times New Roman" w:cs="Times New Roman"/>
        </w:rPr>
        <w:t>at</w:t>
      </w:r>
      <w:r w:rsidR="00D920A2">
        <w:rPr>
          <w:rFonts w:ascii="Times New Roman" w:hAnsi="Times New Roman" w:cs="Times New Roman"/>
        </w:rPr>
        <w:t xml:space="preserve"> </w:t>
      </w:r>
      <w:r w:rsidR="0013576B">
        <w:rPr>
          <w:rFonts w:ascii="Times New Roman" w:hAnsi="Times New Roman" w:cs="Times New Roman"/>
        </w:rPr>
        <w:t xml:space="preserve"> *1.</w:t>
      </w:r>
    </w:p>
  </w:footnote>
  <w:footnote w:id="6">
    <w:p w:rsidR="00A779E1" w:rsidRPr="00A779E1" w:rsidRDefault="00A779E1" w:rsidP="00A779E1">
      <w:pPr>
        <w:pStyle w:val="FootnoteText"/>
        <w:rPr>
          <w:rFonts w:ascii="Times New Roman" w:hAnsi="Times New Roman" w:cs="Times New Roman"/>
        </w:rPr>
      </w:pPr>
      <w:r w:rsidRPr="00A779E1">
        <w:rPr>
          <w:rStyle w:val="FootnoteReference"/>
          <w:rFonts w:ascii="Times New Roman" w:hAnsi="Times New Roman" w:cs="Times New Roman"/>
        </w:rPr>
        <w:footnoteRef/>
      </w:r>
      <w:r w:rsidRPr="00A779E1">
        <w:rPr>
          <w:rFonts w:ascii="Times New Roman" w:hAnsi="Times New Roman" w:cs="Times New Roman"/>
        </w:rPr>
        <w:t xml:space="preserve"> </w:t>
      </w:r>
      <w:r w:rsidRPr="00A779E1">
        <w:rPr>
          <w:rFonts w:ascii="Times New Roman" w:hAnsi="Times New Roman" w:cs="Times New Roman"/>
          <w:i/>
        </w:rPr>
        <w:t>Id.</w:t>
      </w:r>
    </w:p>
  </w:footnote>
  <w:footnote w:id="7">
    <w:p w:rsidR="006E579E" w:rsidRPr="006E579E" w:rsidRDefault="006E579E">
      <w:pPr>
        <w:pStyle w:val="FootnoteText"/>
        <w:rPr>
          <w:rFonts w:ascii="Times New Roman" w:hAnsi="Times New Roman" w:cs="Times New Roman"/>
        </w:rPr>
      </w:pPr>
      <w:r w:rsidRPr="006E579E">
        <w:rPr>
          <w:rStyle w:val="FootnoteReference"/>
          <w:rFonts w:ascii="Times New Roman" w:hAnsi="Times New Roman" w:cs="Times New Roman"/>
        </w:rPr>
        <w:footnoteRef/>
      </w:r>
      <w:r w:rsidRPr="006E579E">
        <w:rPr>
          <w:rFonts w:ascii="Times New Roman" w:hAnsi="Times New Roman" w:cs="Times New Roman"/>
        </w:rPr>
        <w:t xml:space="preserve"> N.J.S. 2A:14-1.</w:t>
      </w:r>
    </w:p>
  </w:footnote>
  <w:footnote w:id="8">
    <w:p w:rsidR="0013576B" w:rsidRPr="00A819A2" w:rsidRDefault="0013576B" w:rsidP="0013576B">
      <w:pPr>
        <w:pStyle w:val="FootnoteText"/>
        <w:jc w:val="both"/>
        <w:rPr>
          <w:rFonts w:ascii="Times New Roman" w:hAnsi="Times New Roman" w:cs="Times New Roman"/>
        </w:rPr>
      </w:pPr>
      <w:r w:rsidRPr="00A819A2">
        <w:rPr>
          <w:rStyle w:val="FootnoteReference"/>
          <w:rFonts w:ascii="Times New Roman" w:hAnsi="Times New Roman" w:cs="Times New Roman"/>
        </w:rPr>
        <w:footnoteRef/>
      </w:r>
      <w:r w:rsidRPr="00A819A2">
        <w:rPr>
          <w:rFonts w:ascii="Times New Roman" w:hAnsi="Times New Roman" w:cs="Times New Roman"/>
        </w:rPr>
        <w:t xml:space="preserve"> </w:t>
      </w:r>
      <w:r w:rsidR="005C270A" w:rsidRPr="0013576B">
        <w:rPr>
          <w:rFonts w:ascii="Times New Roman" w:hAnsi="Times New Roman" w:cs="Times New Roman"/>
          <w:i/>
        </w:rPr>
        <w:t>Plastic Surgery Center, PA v. Malouf Chevrolet-Cadillac, Inc.</w:t>
      </w:r>
      <w:r w:rsidR="005C270A" w:rsidRPr="0013576B">
        <w:rPr>
          <w:rFonts w:ascii="Times New Roman" w:hAnsi="Times New Roman" w:cs="Times New Roman"/>
        </w:rPr>
        <w:t xml:space="preserve">, 2019 WL 256698 </w:t>
      </w:r>
      <w:r w:rsidR="005C270A">
        <w:rPr>
          <w:rFonts w:ascii="Times New Roman" w:hAnsi="Times New Roman" w:cs="Times New Roman"/>
        </w:rPr>
        <w:t xml:space="preserve">*1 (App. Div. 2019). </w:t>
      </w:r>
      <w:r w:rsidR="0082113D">
        <w:rPr>
          <w:rFonts w:ascii="Times New Roman" w:hAnsi="Times New Roman" w:cs="Times New Roman"/>
        </w:rPr>
        <w:t>The f</w:t>
      </w:r>
      <w:r w:rsidR="00830C23">
        <w:rPr>
          <w:rFonts w:ascii="Times New Roman" w:hAnsi="Times New Roman" w:cs="Times New Roman"/>
        </w:rPr>
        <w:t>ive cases on appeal each set forth a common issue. T</w:t>
      </w:r>
      <w:r>
        <w:rPr>
          <w:rFonts w:ascii="Times New Roman" w:hAnsi="Times New Roman" w:cs="Times New Roman"/>
        </w:rPr>
        <w:t>he Appellate Division consolidated the</w:t>
      </w:r>
      <w:r w:rsidR="00830C23">
        <w:rPr>
          <w:rFonts w:ascii="Times New Roman" w:hAnsi="Times New Roman" w:cs="Times New Roman"/>
        </w:rPr>
        <w:t>se</w:t>
      </w:r>
      <w:r>
        <w:rPr>
          <w:rFonts w:ascii="Times New Roman" w:hAnsi="Times New Roman" w:cs="Times New Roman"/>
        </w:rPr>
        <w:t xml:space="preserve"> appeals</w:t>
      </w:r>
      <w:r w:rsidR="00830C23">
        <w:rPr>
          <w:rFonts w:ascii="Times New Roman" w:hAnsi="Times New Roman" w:cs="Times New Roman"/>
        </w:rPr>
        <w:t xml:space="preserve"> for purposes of addressing the statute of limitations</w:t>
      </w:r>
      <w:r w:rsidR="0082113D">
        <w:rPr>
          <w:rFonts w:ascii="Times New Roman" w:hAnsi="Times New Roman" w:cs="Times New Roman"/>
        </w:rPr>
        <w:t xml:space="preserve"> issue</w:t>
      </w:r>
      <w:r w:rsidR="00830C23">
        <w:rPr>
          <w:rFonts w:ascii="Times New Roman" w:hAnsi="Times New Roman" w:cs="Times New Roman"/>
        </w:rPr>
        <w:t>.</w:t>
      </w:r>
      <w:r>
        <w:rPr>
          <w:rFonts w:ascii="Times New Roman" w:hAnsi="Times New Roman" w:cs="Times New Roman"/>
        </w:rPr>
        <w:t xml:space="preserve"> In addition, and in the interest of judicial economy, the specific facts of each case were omitted by the Appellate Division and </w:t>
      </w:r>
      <w:r w:rsidR="001072F6">
        <w:rPr>
          <w:rFonts w:ascii="Times New Roman" w:hAnsi="Times New Roman" w:cs="Times New Roman"/>
        </w:rPr>
        <w:t xml:space="preserve">the </w:t>
      </w:r>
      <w:r>
        <w:rPr>
          <w:rFonts w:ascii="Times New Roman" w:hAnsi="Times New Roman" w:cs="Times New Roman"/>
        </w:rPr>
        <w:t xml:space="preserve">overview set forth herein </w:t>
      </w:r>
      <w:r w:rsidR="0082113D">
        <w:rPr>
          <w:rFonts w:ascii="Times New Roman" w:hAnsi="Times New Roman" w:cs="Times New Roman"/>
        </w:rPr>
        <w:t>is</w:t>
      </w:r>
      <w:r>
        <w:rPr>
          <w:rFonts w:ascii="Times New Roman" w:hAnsi="Times New Roman" w:cs="Times New Roman"/>
        </w:rPr>
        <w:t xml:space="preserve"> </w:t>
      </w:r>
      <w:r w:rsidR="00830C23">
        <w:rPr>
          <w:rFonts w:ascii="Times New Roman" w:hAnsi="Times New Roman" w:cs="Times New Roman"/>
        </w:rPr>
        <w:t xml:space="preserve">modeled </w:t>
      </w:r>
      <w:r w:rsidR="0082113D">
        <w:rPr>
          <w:rFonts w:ascii="Times New Roman" w:hAnsi="Times New Roman" w:cs="Times New Roman"/>
        </w:rPr>
        <w:t>upon</w:t>
      </w:r>
      <w:r w:rsidR="00830C23">
        <w:rPr>
          <w:rFonts w:ascii="Times New Roman" w:hAnsi="Times New Roman" w:cs="Times New Roman"/>
        </w:rPr>
        <w:t xml:space="preserve"> the statement of facts and procedural history fashioned</w:t>
      </w:r>
      <w:r>
        <w:rPr>
          <w:rFonts w:ascii="Times New Roman" w:hAnsi="Times New Roman" w:cs="Times New Roman"/>
        </w:rPr>
        <w:t xml:space="preserve"> by the </w:t>
      </w:r>
      <w:r w:rsidR="0082113D">
        <w:rPr>
          <w:rFonts w:ascii="Times New Roman" w:hAnsi="Times New Roman" w:cs="Times New Roman"/>
        </w:rPr>
        <w:t>appellate panel.</w:t>
      </w:r>
    </w:p>
  </w:footnote>
  <w:footnote w:id="9">
    <w:p w:rsidR="0013576B" w:rsidRPr="006648F2" w:rsidRDefault="0013576B" w:rsidP="0013576B">
      <w:pPr>
        <w:pStyle w:val="FootnoteText"/>
        <w:rPr>
          <w:rFonts w:ascii="Times New Roman" w:hAnsi="Times New Roman" w:cs="Times New Roman"/>
        </w:rPr>
      </w:pPr>
      <w:r w:rsidRPr="006648F2">
        <w:rPr>
          <w:rStyle w:val="FootnoteReference"/>
          <w:rFonts w:ascii="Times New Roman" w:hAnsi="Times New Roman" w:cs="Times New Roman"/>
        </w:rPr>
        <w:footnoteRef/>
      </w:r>
      <w:r w:rsidRPr="006648F2">
        <w:rPr>
          <w:rFonts w:ascii="Times New Roman" w:hAnsi="Times New Roman" w:cs="Times New Roman"/>
          <w:i/>
        </w:rPr>
        <w:t xml:space="preserve"> Id.</w:t>
      </w:r>
    </w:p>
  </w:footnote>
  <w:footnote w:id="10">
    <w:p w:rsidR="006648F2" w:rsidRPr="006648F2" w:rsidRDefault="006648F2" w:rsidP="006648F2">
      <w:pPr>
        <w:pStyle w:val="FootnoteText"/>
        <w:rPr>
          <w:rFonts w:ascii="Times New Roman" w:hAnsi="Times New Roman" w:cs="Times New Roman"/>
        </w:rPr>
      </w:pPr>
      <w:r w:rsidRPr="006648F2">
        <w:rPr>
          <w:rStyle w:val="FootnoteReference"/>
          <w:rFonts w:ascii="Times New Roman" w:hAnsi="Times New Roman" w:cs="Times New Roman"/>
        </w:rPr>
        <w:footnoteRef/>
      </w:r>
      <w:r w:rsidRPr="006648F2">
        <w:rPr>
          <w:rFonts w:ascii="Times New Roman" w:hAnsi="Times New Roman" w:cs="Times New Roman"/>
          <w:i/>
        </w:rPr>
        <w:t xml:space="preserve"> Id.</w:t>
      </w:r>
    </w:p>
  </w:footnote>
  <w:footnote w:id="11">
    <w:p w:rsidR="00286079" w:rsidRPr="006648F2" w:rsidRDefault="00286079" w:rsidP="00286079">
      <w:pPr>
        <w:pStyle w:val="FootnoteText"/>
        <w:rPr>
          <w:rFonts w:ascii="Times New Roman" w:hAnsi="Times New Roman" w:cs="Times New Roman"/>
        </w:rPr>
      </w:pPr>
      <w:r w:rsidRPr="006648F2">
        <w:rPr>
          <w:rStyle w:val="FootnoteReference"/>
          <w:rFonts w:ascii="Times New Roman" w:hAnsi="Times New Roman" w:cs="Times New Roman"/>
        </w:rPr>
        <w:footnoteRef/>
      </w:r>
      <w:r w:rsidRPr="006648F2">
        <w:rPr>
          <w:rFonts w:ascii="Times New Roman" w:hAnsi="Times New Roman" w:cs="Times New Roman"/>
          <w:i/>
        </w:rPr>
        <w:t xml:space="preserve"> Id.</w:t>
      </w:r>
    </w:p>
  </w:footnote>
  <w:footnote w:id="12">
    <w:p w:rsidR="00286079" w:rsidRPr="009C224C" w:rsidRDefault="00286079" w:rsidP="00286079">
      <w:pPr>
        <w:pStyle w:val="FootnoteText"/>
        <w:rPr>
          <w:rFonts w:ascii="Times New Roman" w:hAnsi="Times New Roman" w:cs="Times New Roman"/>
        </w:rPr>
      </w:pPr>
      <w:r w:rsidRPr="006648F2">
        <w:rPr>
          <w:rStyle w:val="FootnoteReference"/>
          <w:rFonts w:ascii="Times New Roman" w:hAnsi="Times New Roman" w:cs="Times New Roman"/>
        </w:rPr>
        <w:footnoteRef/>
      </w:r>
      <w:r w:rsidRPr="006648F2">
        <w:rPr>
          <w:rFonts w:ascii="Times New Roman" w:hAnsi="Times New Roman" w:cs="Times New Roman"/>
          <w:i/>
        </w:rPr>
        <w:t xml:space="preserve"> Id.</w:t>
      </w:r>
      <w:r w:rsidR="00A779E1">
        <w:rPr>
          <w:rFonts w:ascii="Times New Roman" w:hAnsi="Times New Roman" w:cs="Times New Roman"/>
        </w:rPr>
        <w:t xml:space="preserve"> </w:t>
      </w:r>
    </w:p>
  </w:footnote>
  <w:footnote w:id="13">
    <w:p w:rsidR="002E099C" w:rsidRPr="0013576B" w:rsidRDefault="002E099C" w:rsidP="002E099C">
      <w:pPr>
        <w:pStyle w:val="FootnoteText"/>
        <w:rPr>
          <w:rFonts w:ascii="Times New Roman" w:hAnsi="Times New Roman" w:cs="Times New Roman"/>
        </w:rPr>
      </w:pPr>
      <w:r w:rsidRPr="0013576B">
        <w:rPr>
          <w:rStyle w:val="FootnoteReference"/>
          <w:rFonts w:ascii="Times New Roman" w:hAnsi="Times New Roman" w:cs="Times New Roman"/>
        </w:rPr>
        <w:footnoteRef/>
      </w:r>
      <w:r w:rsidRPr="0013576B">
        <w:rPr>
          <w:rFonts w:ascii="Times New Roman" w:hAnsi="Times New Roman" w:cs="Times New Roman"/>
        </w:rPr>
        <w:t xml:space="preserve"> </w:t>
      </w:r>
      <w:r>
        <w:rPr>
          <w:rFonts w:ascii="Times New Roman" w:hAnsi="Times New Roman" w:cs="Times New Roman"/>
          <w:i/>
        </w:rPr>
        <w:t xml:space="preserve">Id. </w:t>
      </w:r>
      <w:r w:rsidRPr="0013576B">
        <w:rPr>
          <w:rFonts w:ascii="Times New Roman" w:hAnsi="Times New Roman" w:cs="Times New Roman"/>
        </w:rPr>
        <w:t xml:space="preserve"> </w:t>
      </w:r>
    </w:p>
  </w:footnote>
  <w:footnote w:id="14">
    <w:p w:rsidR="002E099C" w:rsidRPr="009C224C" w:rsidRDefault="002E099C" w:rsidP="002E099C">
      <w:pPr>
        <w:pStyle w:val="FootnoteText"/>
        <w:rPr>
          <w:rFonts w:ascii="Times New Roman" w:hAnsi="Times New Roman" w:cs="Times New Roman"/>
        </w:rPr>
      </w:pPr>
      <w:r w:rsidRPr="006648F2">
        <w:rPr>
          <w:rStyle w:val="FootnoteReference"/>
          <w:rFonts w:ascii="Times New Roman" w:hAnsi="Times New Roman" w:cs="Times New Roman"/>
        </w:rPr>
        <w:footnoteRef/>
      </w:r>
      <w:r w:rsidRPr="006648F2">
        <w:rPr>
          <w:rFonts w:ascii="Times New Roman" w:hAnsi="Times New Roman" w:cs="Times New Roman"/>
          <w:i/>
        </w:rPr>
        <w:t xml:space="preserve"> Id.</w:t>
      </w:r>
      <w:r>
        <w:rPr>
          <w:rFonts w:ascii="Times New Roman" w:hAnsi="Times New Roman" w:cs="Times New Roman"/>
        </w:rPr>
        <w:t xml:space="preserve"> at *2</w:t>
      </w:r>
      <w:r w:rsidR="00830C23">
        <w:rPr>
          <w:rFonts w:ascii="Times New Roman" w:hAnsi="Times New Roman" w:cs="Times New Roman"/>
        </w:rPr>
        <w:t>-</w:t>
      </w:r>
      <w:r>
        <w:rPr>
          <w:rFonts w:ascii="Times New Roman" w:hAnsi="Times New Roman" w:cs="Times New Roman"/>
        </w:rPr>
        <w:t>*3.</w:t>
      </w:r>
    </w:p>
  </w:footnote>
  <w:footnote w:id="15">
    <w:p w:rsidR="00A4684B" w:rsidRPr="0013576B" w:rsidRDefault="00A4684B" w:rsidP="00A4684B">
      <w:pPr>
        <w:pStyle w:val="FootnoteText"/>
        <w:rPr>
          <w:rFonts w:ascii="Times New Roman" w:hAnsi="Times New Roman" w:cs="Times New Roman"/>
        </w:rPr>
      </w:pPr>
      <w:r w:rsidRPr="0013576B">
        <w:rPr>
          <w:rStyle w:val="FootnoteReference"/>
          <w:rFonts w:ascii="Times New Roman" w:hAnsi="Times New Roman" w:cs="Times New Roman"/>
        </w:rPr>
        <w:footnoteRef/>
      </w:r>
      <w:r w:rsidRPr="0013576B">
        <w:rPr>
          <w:rFonts w:ascii="Times New Roman" w:hAnsi="Times New Roman" w:cs="Times New Roman"/>
        </w:rPr>
        <w:t xml:space="preserve"> </w:t>
      </w:r>
      <w:r>
        <w:rPr>
          <w:rFonts w:ascii="Times New Roman" w:hAnsi="Times New Roman" w:cs="Times New Roman"/>
          <w:i/>
        </w:rPr>
        <w:t xml:space="preserve">Id. </w:t>
      </w:r>
      <w:r w:rsidRPr="0013576B">
        <w:rPr>
          <w:rFonts w:ascii="Times New Roman" w:hAnsi="Times New Roman" w:cs="Times New Roman"/>
        </w:rPr>
        <w:t xml:space="preserve"> </w:t>
      </w:r>
    </w:p>
  </w:footnote>
  <w:footnote w:id="16">
    <w:p w:rsidR="00A4684B" w:rsidRPr="0013576B" w:rsidRDefault="00A4684B" w:rsidP="00A4684B">
      <w:pPr>
        <w:pStyle w:val="FootnoteText"/>
        <w:rPr>
          <w:rFonts w:ascii="Times New Roman" w:hAnsi="Times New Roman" w:cs="Times New Roman"/>
        </w:rPr>
      </w:pPr>
      <w:r w:rsidRPr="0013576B">
        <w:rPr>
          <w:rStyle w:val="FootnoteReference"/>
          <w:rFonts w:ascii="Times New Roman" w:hAnsi="Times New Roman" w:cs="Times New Roman"/>
        </w:rPr>
        <w:footnoteRef/>
      </w:r>
      <w:r w:rsidRPr="0013576B">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at *2.</w:t>
      </w:r>
      <w:r>
        <w:rPr>
          <w:rFonts w:ascii="Times New Roman" w:hAnsi="Times New Roman" w:cs="Times New Roman"/>
          <w:i/>
        </w:rPr>
        <w:t xml:space="preserve"> </w:t>
      </w:r>
      <w:r w:rsidRPr="0013576B">
        <w:rPr>
          <w:rFonts w:ascii="Times New Roman" w:hAnsi="Times New Roman" w:cs="Times New Roman"/>
        </w:rPr>
        <w:t xml:space="preserve"> </w:t>
      </w:r>
    </w:p>
  </w:footnote>
  <w:footnote w:id="17">
    <w:p w:rsidR="00663C53" w:rsidRPr="0013576B" w:rsidRDefault="00663C53" w:rsidP="00663C53">
      <w:pPr>
        <w:pStyle w:val="FootnoteText"/>
        <w:rPr>
          <w:rFonts w:ascii="Times New Roman" w:hAnsi="Times New Roman" w:cs="Times New Roman"/>
        </w:rPr>
      </w:pPr>
      <w:r w:rsidRPr="0013576B">
        <w:rPr>
          <w:rStyle w:val="FootnoteReference"/>
          <w:rFonts w:ascii="Times New Roman" w:hAnsi="Times New Roman" w:cs="Times New Roman"/>
        </w:rPr>
        <w:footnoteRef/>
      </w:r>
      <w:r w:rsidRPr="0013576B">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at *2, </w:t>
      </w:r>
      <w:r w:rsidRPr="00663C53">
        <w:rPr>
          <w:rFonts w:ascii="Times New Roman" w:hAnsi="Times New Roman" w:cs="Times New Roman"/>
          <w:i/>
        </w:rPr>
        <w:t>quoting</w:t>
      </w:r>
      <w:r>
        <w:rPr>
          <w:rFonts w:ascii="Times New Roman" w:hAnsi="Times New Roman" w:cs="Times New Roman"/>
        </w:rPr>
        <w:t xml:space="preserve"> Sponsor’s Statement to A2652 (May 10, 2012).</w:t>
      </w:r>
      <w:r>
        <w:rPr>
          <w:rFonts w:ascii="Times New Roman" w:hAnsi="Times New Roman" w:cs="Times New Roman"/>
          <w:i/>
        </w:rPr>
        <w:t xml:space="preserve"> </w:t>
      </w:r>
      <w:r w:rsidRPr="0013576B">
        <w:rPr>
          <w:rFonts w:ascii="Times New Roman" w:hAnsi="Times New Roman" w:cs="Times New Roman"/>
        </w:rPr>
        <w:t xml:space="preserve"> </w:t>
      </w:r>
    </w:p>
  </w:footnote>
  <w:footnote w:id="18">
    <w:p w:rsidR="004D66E5" w:rsidRPr="0013576B" w:rsidRDefault="004D66E5" w:rsidP="004D66E5">
      <w:pPr>
        <w:pStyle w:val="FootnoteText"/>
        <w:rPr>
          <w:rFonts w:ascii="Times New Roman" w:hAnsi="Times New Roman" w:cs="Times New Roman"/>
        </w:rPr>
      </w:pPr>
      <w:r w:rsidRPr="0013576B">
        <w:rPr>
          <w:rStyle w:val="FootnoteReference"/>
          <w:rFonts w:ascii="Times New Roman" w:hAnsi="Times New Roman" w:cs="Times New Roman"/>
        </w:rPr>
        <w:footnoteRef/>
      </w:r>
      <w:r w:rsidRPr="0013576B">
        <w:rPr>
          <w:rFonts w:ascii="Times New Roman" w:hAnsi="Times New Roman" w:cs="Times New Roman"/>
        </w:rPr>
        <w:t xml:space="preserve"> </w:t>
      </w:r>
      <w:r>
        <w:rPr>
          <w:rFonts w:ascii="Times New Roman" w:hAnsi="Times New Roman" w:cs="Times New Roman"/>
          <w:i/>
        </w:rPr>
        <w:t xml:space="preserve">Id. </w:t>
      </w:r>
      <w:r w:rsidRPr="0013576B">
        <w:rPr>
          <w:rFonts w:ascii="Times New Roman" w:hAnsi="Times New Roman" w:cs="Times New Roman"/>
        </w:rPr>
        <w:t xml:space="preserve"> </w:t>
      </w:r>
    </w:p>
  </w:footnote>
  <w:footnote w:id="19">
    <w:p w:rsidR="00FA6ABC" w:rsidRPr="0013576B" w:rsidRDefault="00FA6ABC" w:rsidP="00FA6ABC">
      <w:pPr>
        <w:pStyle w:val="FootnoteText"/>
        <w:rPr>
          <w:rFonts w:ascii="Times New Roman" w:hAnsi="Times New Roman" w:cs="Times New Roman"/>
        </w:rPr>
      </w:pPr>
      <w:r w:rsidRPr="0013576B">
        <w:rPr>
          <w:rStyle w:val="FootnoteReference"/>
          <w:rFonts w:ascii="Times New Roman" w:hAnsi="Times New Roman" w:cs="Times New Roman"/>
        </w:rPr>
        <w:footnoteRef/>
      </w:r>
      <w:r w:rsidRPr="0013576B">
        <w:rPr>
          <w:rFonts w:ascii="Times New Roman" w:hAnsi="Times New Roman" w:cs="Times New Roman"/>
        </w:rPr>
        <w:t xml:space="preserve"> </w:t>
      </w:r>
      <w:r>
        <w:rPr>
          <w:rFonts w:ascii="Times New Roman" w:hAnsi="Times New Roman" w:cs="Times New Roman"/>
          <w:i/>
        </w:rPr>
        <w:t xml:space="preserve">Id. </w:t>
      </w:r>
      <w:r w:rsidRPr="0013576B">
        <w:rPr>
          <w:rFonts w:ascii="Times New Roman" w:hAnsi="Times New Roman" w:cs="Times New Roman"/>
        </w:rPr>
        <w:t xml:space="preserve"> </w:t>
      </w:r>
    </w:p>
  </w:footnote>
  <w:footnote w:id="20">
    <w:p w:rsidR="00FA6ABC" w:rsidRPr="00FA6ABC" w:rsidRDefault="00FA6ABC">
      <w:pPr>
        <w:pStyle w:val="FootnoteText"/>
        <w:rPr>
          <w:rFonts w:ascii="Times New Roman" w:hAnsi="Times New Roman" w:cs="Times New Roman"/>
        </w:rPr>
      </w:pPr>
      <w:r w:rsidRPr="00FA6ABC">
        <w:rPr>
          <w:rStyle w:val="FootnoteReference"/>
          <w:rFonts w:ascii="Times New Roman" w:hAnsi="Times New Roman" w:cs="Times New Roman"/>
        </w:rPr>
        <w:footnoteRef/>
      </w:r>
      <w:r w:rsidRPr="00FA6ABC">
        <w:rPr>
          <w:rFonts w:ascii="Times New Roman" w:hAnsi="Times New Roman" w:cs="Times New Roman"/>
        </w:rPr>
        <w:t xml:space="preserve"> </w:t>
      </w:r>
      <w:r w:rsidRPr="00FA6ABC">
        <w:rPr>
          <w:rFonts w:ascii="Times New Roman" w:hAnsi="Times New Roman" w:cs="Times New Roman"/>
          <w:i/>
        </w:rPr>
        <w:t>Id.</w:t>
      </w:r>
      <w:r w:rsidRPr="00FA6ABC">
        <w:rPr>
          <w:rFonts w:ascii="Times New Roman" w:hAnsi="Times New Roman" w:cs="Times New Roman"/>
        </w:rPr>
        <w:t xml:space="preserve"> at *3</w:t>
      </w:r>
      <w:r>
        <w:rPr>
          <w:rFonts w:ascii="Times New Roman" w:hAnsi="Times New Roman" w:cs="Times New Roman"/>
        </w:rPr>
        <w:t>.</w:t>
      </w:r>
    </w:p>
  </w:footnote>
  <w:footnote w:id="21">
    <w:p w:rsidR="00CB0C0D" w:rsidRPr="00FA6ABC" w:rsidRDefault="00CB0C0D" w:rsidP="00CB0C0D">
      <w:pPr>
        <w:pStyle w:val="FootnoteText"/>
        <w:rPr>
          <w:rFonts w:ascii="Times New Roman" w:hAnsi="Times New Roman" w:cs="Times New Roman"/>
        </w:rPr>
      </w:pPr>
      <w:r w:rsidRPr="00FA6ABC">
        <w:rPr>
          <w:rStyle w:val="FootnoteReference"/>
          <w:rFonts w:ascii="Times New Roman" w:hAnsi="Times New Roman" w:cs="Times New Roman"/>
        </w:rPr>
        <w:footnoteRef/>
      </w:r>
      <w:r w:rsidRPr="00FA6ABC">
        <w:rPr>
          <w:rFonts w:ascii="Times New Roman" w:hAnsi="Times New Roman" w:cs="Times New Roman"/>
        </w:rPr>
        <w:t xml:space="preserve"> </w:t>
      </w:r>
      <w:r w:rsidRPr="00FA6ABC">
        <w:rPr>
          <w:rFonts w:ascii="Times New Roman" w:hAnsi="Times New Roman" w:cs="Times New Roman"/>
          <w:i/>
        </w:rPr>
        <w:t>Id.</w:t>
      </w:r>
      <w:r w:rsidRPr="00FA6ABC">
        <w:rPr>
          <w:rFonts w:ascii="Times New Roman" w:hAnsi="Times New Roman" w:cs="Times New Roman"/>
        </w:rPr>
        <w:t xml:space="preserve"> </w:t>
      </w:r>
    </w:p>
  </w:footnote>
  <w:footnote w:id="22">
    <w:p w:rsidR="007954DA" w:rsidRPr="007954DA" w:rsidRDefault="007954DA">
      <w:pPr>
        <w:pStyle w:val="FootnoteText"/>
        <w:rPr>
          <w:rFonts w:ascii="Times New Roman" w:hAnsi="Times New Roman" w:cs="Times New Roman"/>
          <w:i/>
        </w:rPr>
      </w:pPr>
      <w:r w:rsidRPr="007954DA">
        <w:rPr>
          <w:rStyle w:val="FootnoteReference"/>
          <w:rFonts w:ascii="Times New Roman" w:hAnsi="Times New Roman" w:cs="Times New Roman"/>
        </w:rPr>
        <w:footnoteRef/>
      </w:r>
      <w:r w:rsidRPr="007954DA">
        <w:rPr>
          <w:rFonts w:ascii="Times New Roman" w:hAnsi="Times New Roman" w:cs="Times New Roman"/>
        </w:rPr>
        <w:t xml:space="preserve"> </w:t>
      </w:r>
      <w:r w:rsidRPr="007954DA">
        <w:rPr>
          <w:rFonts w:ascii="Times New Roman" w:hAnsi="Times New Roman" w:cs="Times New Roman"/>
          <w:i/>
        </w:rPr>
        <w:t>Id.</w:t>
      </w:r>
    </w:p>
  </w:footnote>
  <w:footnote w:id="23">
    <w:p w:rsidR="007954DA" w:rsidRPr="007954DA" w:rsidRDefault="007954DA">
      <w:pPr>
        <w:pStyle w:val="FootnoteText"/>
        <w:rPr>
          <w:rFonts w:ascii="Times New Roman" w:hAnsi="Times New Roman" w:cs="Times New Roman"/>
        </w:rPr>
      </w:pPr>
      <w:r w:rsidRPr="007954DA">
        <w:rPr>
          <w:rStyle w:val="FootnoteReference"/>
          <w:rFonts w:ascii="Times New Roman" w:hAnsi="Times New Roman" w:cs="Times New Roman"/>
        </w:rPr>
        <w:footnoteRef/>
      </w:r>
      <w:r w:rsidRPr="007954DA">
        <w:rPr>
          <w:rFonts w:ascii="Times New Roman" w:hAnsi="Times New Roman" w:cs="Times New Roman"/>
        </w:rPr>
        <w:t xml:space="preserve"> N.J.S. 34:15-51</w:t>
      </w:r>
    </w:p>
  </w:footnote>
  <w:footnote w:id="24">
    <w:p w:rsidR="00047E03" w:rsidRPr="00047E03" w:rsidRDefault="00047E03">
      <w:pPr>
        <w:pStyle w:val="FootnoteText"/>
        <w:rPr>
          <w:rFonts w:ascii="Times New Roman" w:hAnsi="Times New Roman" w:cs="Times New Roman"/>
        </w:rPr>
      </w:pPr>
      <w:r w:rsidRPr="00047E03">
        <w:rPr>
          <w:rStyle w:val="FootnoteReference"/>
          <w:rFonts w:ascii="Times New Roman" w:hAnsi="Times New Roman" w:cs="Times New Roman"/>
        </w:rPr>
        <w:footnoteRef/>
      </w:r>
      <w:r w:rsidRPr="00047E03">
        <w:rPr>
          <w:rFonts w:ascii="Times New Roman" w:hAnsi="Times New Roman" w:cs="Times New Roman"/>
        </w:rPr>
        <w:t xml:space="preserve"> </w:t>
      </w:r>
      <w:r w:rsidRPr="00047E03">
        <w:rPr>
          <w:rFonts w:ascii="Times New Roman" w:hAnsi="Times New Roman" w:cs="Times New Roman"/>
          <w:i/>
        </w:rPr>
        <w:t>Plastic Surgery Center, PA v. Malouf Chevrolet-Cadillac, Inc.</w:t>
      </w:r>
      <w:r w:rsidRPr="00047E03">
        <w:rPr>
          <w:rFonts w:ascii="Times New Roman" w:hAnsi="Times New Roman" w:cs="Times New Roman"/>
        </w:rPr>
        <w:t>, 2019 WL 256698 at *3.</w:t>
      </w:r>
    </w:p>
  </w:footnote>
  <w:footnote w:id="25">
    <w:p w:rsidR="00E63E59" w:rsidRPr="00E63E59" w:rsidRDefault="00E63E59">
      <w:pPr>
        <w:pStyle w:val="FootnoteText"/>
        <w:rPr>
          <w:rFonts w:ascii="Times New Roman" w:hAnsi="Times New Roman" w:cs="Times New Roman"/>
          <w:i/>
        </w:rPr>
      </w:pPr>
      <w:r w:rsidRPr="00E63E59">
        <w:rPr>
          <w:rStyle w:val="FootnoteReference"/>
          <w:rFonts w:ascii="Times New Roman" w:hAnsi="Times New Roman" w:cs="Times New Roman"/>
        </w:rPr>
        <w:footnoteRef/>
      </w:r>
      <w:r w:rsidRPr="00E63E59">
        <w:rPr>
          <w:rFonts w:ascii="Times New Roman" w:hAnsi="Times New Roman" w:cs="Times New Roman"/>
        </w:rPr>
        <w:t xml:space="preserve"> </w:t>
      </w:r>
      <w:r w:rsidRPr="00E63E59">
        <w:rPr>
          <w:rFonts w:ascii="Times New Roman" w:hAnsi="Times New Roman" w:cs="Times New Roman"/>
          <w:i/>
        </w:rPr>
        <w:t>Id.</w:t>
      </w:r>
    </w:p>
  </w:footnote>
  <w:footnote w:id="26">
    <w:p w:rsidR="00E63E59" w:rsidRPr="00E63E59" w:rsidRDefault="00E63E59" w:rsidP="00E63E59">
      <w:pPr>
        <w:pStyle w:val="FootnoteText"/>
        <w:rPr>
          <w:rFonts w:ascii="Times New Roman" w:hAnsi="Times New Roman" w:cs="Times New Roman"/>
          <w:i/>
        </w:rPr>
      </w:pPr>
      <w:r w:rsidRPr="00E63E59">
        <w:rPr>
          <w:rStyle w:val="FootnoteReference"/>
          <w:rFonts w:ascii="Times New Roman" w:hAnsi="Times New Roman" w:cs="Times New Roman"/>
        </w:rPr>
        <w:footnoteRef/>
      </w:r>
      <w:r w:rsidRPr="00E63E59">
        <w:rPr>
          <w:rFonts w:ascii="Times New Roman" w:hAnsi="Times New Roman" w:cs="Times New Roman"/>
        </w:rPr>
        <w:t xml:space="preserve"> </w:t>
      </w:r>
      <w:r w:rsidRPr="00E63E59">
        <w:rPr>
          <w:rFonts w:ascii="Times New Roman" w:hAnsi="Times New Roman" w:cs="Times New Roman"/>
          <w:i/>
        </w:rPr>
        <w:t>Id.</w:t>
      </w:r>
    </w:p>
  </w:footnote>
  <w:footnote w:id="27">
    <w:p w:rsidR="00786A1C" w:rsidRPr="00786A1C" w:rsidRDefault="00786A1C" w:rsidP="009D533B">
      <w:pPr>
        <w:pStyle w:val="FootnoteText"/>
        <w:jc w:val="both"/>
        <w:rPr>
          <w:rFonts w:ascii="Times New Roman" w:hAnsi="Times New Roman" w:cs="Times New Roman"/>
        </w:rPr>
      </w:pPr>
      <w:r w:rsidRPr="00786A1C">
        <w:rPr>
          <w:rStyle w:val="FootnoteReference"/>
          <w:rFonts w:ascii="Times New Roman" w:hAnsi="Times New Roman" w:cs="Times New Roman"/>
        </w:rPr>
        <w:footnoteRef/>
      </w:r>
      <w:r w:rsidRPr="00786A1C">
        <w:rPr>
          <w:rFonts w:ascii="Times New Roman" w:hAnsi="Times New Roman" w:cs="Times New Roman"/>
        </w:rPr>
        <w:t xml:space="preserve"> There is no indication that either of these hypotheticals is based upon the facts of any one of the five underlying actions consolidated</w:t>
      </w:r>
      <w:r w:rsidR="00D4493B">
        <w:rPr>
          <w:rFonts w:ascii="Times New Roman" w:hAnsi="Times New Roman" w:cs="Times New Roman"/>
        </w:rPr>
        <w:t>,</w:t>
      </w:r>
      <w:r w:rsidRPr="00786A1C">
        <w:rPr>
          <w:rFonts w:ascii="Times New Roman" w:hAnsi="Times New Roman" w:cs="Times New Roman"/>
        </w:rPr>
        <w:t xml:space="preserve"> </w:t>
      </w:r>
      <w:r w:rsidR="009D533B">
        <w:rPr>
          <w:rFonts w:ascii="Times New Roman" w:hAnsi="Times New Roman" w:cs="Times New Roman"/>
        </w:rPr>
        <w:t>and review</w:t>
      </w:r>
      <w:r w:rsidR="00D4493B">
        <w:rPr>
          <w:rFonts w:ascii="Times New Roman" w:hAnsi="Times New Roman" w:cs="Times New Roman"/>
        </w:rPr>
        <w:t>e</w:t>
      </w:r>
      <w:r w:rsidR="009D533B">
        <w:rPr>
          <w:rFonts w:ascii="Times New Roman" w:hAnsi="Times New Roman" w:cs="Times New Roman"/>
        </w:rPr>
        <w:t>d</w:t>
      </w:r>
      <w:r w:rsidR="00D4493B">
        <w:rPr>
          <w:rFonts w:ascii="Times New Roman" w:hAnsi="Times New Roman" w:cs="Times New Roman"/>
        </w:rPr>
        <w:t>,</w:t>
      </w:r>
      <w:r w:rsidR="009D533B">
        <w:rPr>
          <w:rFonts w:ascii="Times New Roman" w:hAnsi="Times New Roman" w:cs="Times New Roman"/>
        </w:rPr>
        <w:t xml:space="preserve"> by the Court </w:t>
      </w:r>
      <w:r w:rsidRPr="00786A1C">
        <w:rPr>
          <w:rFonts w:ascii="Times New Roman" w:hAnsi="Times New Roman" w:cs="Times New Roman"/>
        </w:rPr>
        <w:t xml:space="preserve">as part of this appeal. The absence of any such facts lends credence to the notion that the two scenarios posted by the panel are purely hypothetical and for illustrative purposes only. </w:t>
      </w:r>
    </w:p>
  </w:footnote>
  <w:footnote w:id="28">
    <w:p w:rsidR="00786A1C" w:rsidRPr="00786A1C" w:rsidRDefault="00786A1C">
      <w:pPr>
        <w:pStyle w:val="FootnoteText"/>
        <w:rPr>
          <w:rFonts w:ascii="Times New Roman" w:hAnsi="Times New Roman" w:cs="Times New Roman"/>
        </w:rPr>
      </w:pPr>
      <w:r w:rsidRPr="00786A1C">
        <w:rPr>
          <w:rStyle w:val="FootnoteReference"/>
          <w:rFonts w:ascii="Times New Roman" w:hAnsi="Times New Roman" w:cs="Times New Roman"/>
        </w:rPr>
        <w:footnoteRef/>
      </w:r>
      <w:r w:rsidRPr="00786A1C">
        <w:rPr>
          <w:rFonts w:ascii="Times New Roman" w:hAnsi="Times New Roman" w:cs="Times New Roman"/>
        </w:rPr>
        <w:t xml:space="preserve"> </w:t>
      </w:r>
      <w:r w:rsidRPr="00786A1C">
        <w:rPr>
          <w:rFonts w:ascii="Times New Roman" w:hAnsi="Times New Roman" w:cs="Times New Roman"/>
          <w:i/>
        </w:rPr>
        <w:t>Plastic Surgery Center, PA v. Malouf Chevrolet-Cadillac, Inc.</w:t>
      </w:r>
      <w:r w:rsidRPr="00786A1C">
        <w:rPr>
          <w:rFonts w:ascii="Times New Roman" w:hAnsi="Times New Roman" w:cs="Times New Roman"/>
        </w:rPr>
        <w:t>, 2019 WL 256698 at *3.</w:t>
      </w:r>
    </w:p>
  </w:footnote>
  <w:footnote w:id="29">
    <w:p w:rsidR="002C6B3B" w:rsidRPr="002C6B3B" w:rsidRDefault="002C6B3B">
      <w:pPr>
        <w:pStyle w:val="FootnoteText"/>
        <w:rPr>
          <w:rFonts w:ascii="Times New Roman" w:hAnsi="Times New Roman" w:cs="Times New Roman"/>
        </w:rPr>
      </w:pPr>
      <w:r w:rsidRPr="002C6B3B">
        <w:rPr>
          <w:rStyle w:val="FootnoteReference"/>
          <w:rFonts w:ascii="Times New Roman" w:hAnsi="Times New Roman" w:cs="Times New Roman"/>
        </w:rPr>
        <w:footnoteRef/>
      </w:r>
      <w:r w:rsidRPr="002C6B3B">
        <w:rPr>
          <w:rFonts w:ascii="Times New Roman" w:hAnsi="Times New Roman" w:cs="Times New Roman"/>
        </w:rPr>
        <w:t xml:space="preserve"> </w:t>
      </w:r>
      <w:r w:rsidRPr="002C6B3B">
        <w:rPr>
          <w:rFonts w:ascii="Times New Roman" w:hAnsi="Times New Roman" w:cs="Times New Roman"/>
          <w:i/>
        </w:rPr>
        <w:t xml:space="preserve">Id </w:t>
      </w:r>
      <w:r w:rsidRPr="002C6B3B">
        <w:rPr>
          <w:rFonts w:ascii="Times New Roman" w:hAnsi="Times New Roman" w:cs="Times New Roman"/>
        </w:rPr>
        <w:t>at *4.</w:t>
      </w:r>
    </w:p>
  </w:footnote>
  <w:footnote w:id="30">
    <w:p w:rsidR="002C6B3B" w:rsidRPr="002C6B3B" w:rsidRDefault="002C6B3B" w:rsidP="002C6B3B">
      <w:pPr>
        <w:pStyle w:val="FootnoteText"/>
        <w:rPr>
          <w:rFonts w:ascii="Times New Roman" w:hAnsi="Times New Roman" w:cs="Times New Roman"/>
        </w:rPr>
      </w:pPr>
      <w:r w:rsidRPr="002C6B3B">
        <w:rPr>
          <w:rStyle w:val="FootnoteReference"/>
          <w:rFonts w:ascii="Times New Roman" w:hAnsi="Times New Roman" w:cs="Times New Roman"/>
        </w:rPr>
        <w:footnoteRef/>
      </w:r>
      <w:r w:rsidRPr="002C6B3B">
        <w:rPr>
          <w:rFonts w:ascii="Times New Roman" w:hAnsi="Times New Roman" w:cs="Times New Roman"/>
        </w:rPr>
        <w:t xml:space="preserve"> </w:t>
      </w:r>
      <w:r w:rsidRPr="002C6B3B">
        <w:rPr>
          <w:rFonts w:ascii="Times New Roman" w:hAnsi="Times New Roman" w:cs="Times New Roman"/>
          <w:i/>
        </w:rPr>
        <w:t>Id</w:t>
      </w:r>
      <w:r w:rsidRPr="002C6B3B">
        <w:rPr>
          <w:rFonts w:ascii="Times New Roman" w:hAnsi="Times New Roman" w:cs="Times New Roman"/>
        </w:rPr>
        <w:t>.</w:t>
      </w:r>
      <w:r w:rsidRPr="002C6B3B">
        <w:rPr>
          <w:rFonts w:ascii="Times New Roman" w:hAnsi="Times New Roman" w:cs="Times New Roman"/>
          <w: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03"/>
    <w:rsid w:val="0000273D"/>
    <w:rsid w:val="0000331B"/>
    <w:rsid w:val="00005803"/>
    <w:rsid w:val="00013F77"/>
    <w:rsid w:val="00016442"/>
    <w:rsid w:val="000226E8"/>
    <w:rsid w:val="000253C3"/>
    <w:rsid w:val="00027905"/>
    <w:rsid w:val="00030D79"/>
    <w:rsid w:val="000444FD"/>
    <w:rsid w:val="00047E03"/>
    <w:rsid w:val="00053CA2"/>
    <w:rsid w:val="00064918"/>
    <w:rsid w:val="00066FE5"/>
    <w:rsid w:val="00072F6E"/>
    <w:rsid w:val="000774BB"/>
    <w:rsid w:val="00077725"/>
    <w:rsid w:val="000A688A"/>
    <w:rsid w:val="000C0870"/>
    <w:rsid w:val="000C5F02"/>
    <w:rsid w:val="000C739A"/>
    <w:rsid w:val="000C7993"/>
    <w:rsid w:val="000D4E97"/>
    <w:rsid w:val="000E0407"/>
    <w:rsid w:val="000F24E2"/>
    <w:rsid w:val="000F26FB"/>
    <w:rsid w:val="0010466F"/>
    <w:rsid w:val="00106840"/>
    <w:rsid w:val="001072F6"/>
    <w:rsid w:val="00111801"/>
    <w:rsid w:val="00114875"/>
    <w:rsid w:val="00114FFA"/>
    <w:rsid w:val="00122E65"/>
    <w:rsid w:val="001241C9"/>
    <w:rsid w:val="00132394"/>
    <w:rsid w:val="0013481B"/>
    <w:rsid w:val="0013576B"/>
    <w:rsid w:val="001360B0"/>
    <w:rsid w:val="00136E24"/>
    <w:rsid w:val="00141375"/>
    <w:rsid w:val="001424B9"/>
    <w:rsid w:val="00151BCC"/>
    <w:rsid w:val="0015706C"/>
    <w:rsid w:val="00172A4F"/>
    <w:rsid w:val="0017568C"/>
    <w:rsid w:val="0018033E"/>
    <w:rsid w:val="00185ADA"/>
    <w:rsid w:val="00191164"/>
    <w:rsid w:val="001B0092"/>
    <w:rsid w:val="001B1D59"/>
    <w:rsid w:val="001C5B6F"/>
    <w:rsid w:val="001D7CD2"/>
    <w:rsid w:val="001E45EE"/>
    <w:rsid w:val="0020382C"/>
    <w:rsid w:val="00204D6F"/>
    <w:rsid w:val="00205A07"/>
    <w:rsid w:val="0021365E"/>
    <w:rsid w:val="002163BE"/>
    <w:rsid w:val="00217963"/>
    <w:rsid w:val="00224D2D"/>
    <w:rsid w:val="00225770"/>
    <w:rsid w:val="00230C3A"/>
    <w:rsid w:val="00246674"/>
    <w:rsid w:val="00262FB7"/>
    <w:rsid w:val="00273834"/>
    <w:rsid w:val="00286079"/>
    <w:rsid w:val="00295F4F"/>
    <w:rsid w:val="002A3C5D"/>
    <w:rsid w:val="002B30B8"/>
    <w:rsid w:val="002C3322"/>
    <w:rsid w:val="002C6B3B"/>
    <w:rsid w:val="002C76C6"/>
    <w:rsid w:val="002D2103"/>
    <w:rsid w:val="002E099C"/>
    <w:rsid w:val="003056F5"/>
    <w:rsid w:val="003121E7"/>
    <w:rsid w:val="00321DF1"/>
    <w:rsid w:val="0032251F"/>
    <w:rsid w:val="00325D68"/>
    <w:rsid w:val="003352D4"/>
    <w:rsid w:val="00336B77"/>
    <w:rsid w:val="0034008E"/>
    <w:rsid w:val="003423C6"/>
    <w:rsid w:val="0034387F"/>
    <w:rsid w:val="00344B21"/>
    <w:rsid w:val="003456B7"/>
    <w:rsid w:val="00351EEA"/>
    <w:rsid w:val="003560FE"/>
    <w:rsid w:val="00356696"/>
    <w:rsid w:val="0036347A"/>
    <w:rsid w:val="00365131"/>
    <w:rsid w:val="003860AF"/>
    <w:rsid w:val="00386B07"/>
    <w:rsid w:val="00387419"/>
    <w:rsid w:val="00391562"/>
    <w:rsid w:val="003A090E"/>
    <w:rsid w:val="003B07A7"/>
    <w:rsid w:val="003B5F1E"/>
    <w:rsid w:val="003E0394"/>
    <w:rsid w:val="003E0E94"/>
    <w:rsid w:val="003E4E3A"/>
    <w:rsid w:val="003E4EEE"/>
    <w:rsid w:val="003E542C"/>
    <w:rsid w:val="003E6FB6"/>
    <w:rsid w:val="003F5CB5"/>
    <w:rsid w:val="003F6EA0"/>
    <w:rsid w:val="004021F1"/>
    <w:rsid w:val="0040695B"/>
    <w:rsid w:val="00417093"/>
    <w:rsid w:val="00434D2B"/>
    <w:rsid w:val="00447B3D"/>
    <w:rsid w:val="0045396F"/>
    <w:rsid w:val="004560CB"/>
    <w:rsid w:val="00456C45"/>
    <w:rsid w:val="00462172"/>
    <w:rsid w:val="004847C6"/>
    <w:rsid w:val="004868E8"/>
    <w:rsid w:val="00494B83"/>
    <w:rsid w:val="004C5861"/>
    <w:rsid w:val="004D48DB"/>
    <w:rsid w:val="004D6585"/>
    <w:rsid w:val="004D66E5"/>
    <w:rsid w:val="004D6D9D"/>
    <w:rsid w:val="004D7D4F"/>
    <w:rsid w:val="004E43A4"/>
    <w:rsid w:val="00503F7B"/>
    <w:rsid w:val="005146A9"/>
    <w:rsid w:val="00526151"/>
    <w:rsid w:val="00526A83"/>
    <w:rsid w:val="005276F5"/>
    <w:rsid w:val="00531394"/>
    <w:rsid w:val="00536C8A"/>
    <w:rsid w:val="0054799C"/>
    <w:rsid w:val="00556BA2"/>
    <w:rsid w:val="00556C9E"/>
    <w:rsid w:val="005722E5"/>
    <w:rsid w:val="005828D1"/>
    <w:rsid w:val="00583C21"/>
    <w:rsid w:val="00585A2B"/>
    <w:rsid w:val="005A1775"/>
    <w:rsid w:val="005C270A"/>
    <w:rsid w:val="005C315F"/>
    <w:rsid w:val="005F7519"/>
    <w:rsid w:val="00607C58"/>
    <w:rsid w:val="00620DA2"/>
    <w:rsid w:val="00621FB0"/>
    <w:rsid w:val="00626FF8"/>
    <w:rsid w:val="006322B2"/>
    <w:rsid w:val="00636CC5"/>
    <w:rsid w:val="006537D0"/>
    <w:rsid w:val="00661E44"/>
    <w:rsid w:val="00662901"/>
    <w:rsid w:val="00663C53"/>
    <w:rsid w:val="006648F2"/>
    <w:rsid w:val="0067178F"/>
    <w:rsid w:val="00685286"/>
    <w:rsid w:val="0069314F"/>
    <w:rsid w:val="006971B4"/>
    <w:rsid w:val="006A6F28"/>
    <w:rsid w:val="006B0AAA"/>
    <w:rsid w:val="006B3F68"/>
    <w:rsid w:val="006C1711"/>
    <w:rsid w:val="006C5082"/>
    <w:rsid w:val="006E0F8A"/>
    <w:rsid w:val="006E1570"/>
    <w:rsid w:val="006E1777"/>
    <w:rsid w:val="006E579E"/>
    <w:rsid w:val="006E5AD5"/>
    <w:rsid w:val="006F2507"/>
    <w:rsid w:val="00705120"/>
    <w:rsid w:val="007123C9"/>
    <w:rsid w:val="00735A8F"/>
    <w:rsid w:val="00741E39"/>
    <w:rsid w:val="00744BC0"/>
    <w:rsid w:val="00750AE5"/>
    <w:rsid w:val="00751D0F"/>
    <w:rsid w:val="0076553E"/>
    <w:rsid w:val="00770ACB"/>
    <w:rsid w:val="007714E5"/>
    <w:rsid w:val="00775A05"/>
    <w:rsid w:val="00775B2C"/>
    <w:rsid w:val="00786A1C"/>
    <w:rsid w:val="00787344"/>
    <w:rsid w:val="007954DA"/>
    <w:rsid w:val="00795A70"/>
    <w:rsid w:val="007C68CC"/>
    <w:rsid w:val="007E671A"/>
    <w:rsid w:val="007E7C0F"/>
    <w:rsid w:val="007F2F5D"/>
    <w:rsid w:val="00806859"/>
    <w:rsid w:val="00815AAA"/>
    <w:rsid w:val="0082113D"/>
    <w:rsid w:val="0082210D"/>
    <w:rsid w:val="00830C23"/>
    <w:rsid w:val="00842D9E"/>
    <w:rsid w:val="0085000D"/>
    <w:rsid w:val="008571C2"/>
    <w:rsid w:val="00863D53"/>
    <w:rsid w:val="0088478E"/>
    <w:rsid w:val="0089289C"/>
    <w:rsid w:val="00894211"/>
    <w:rsid w:val="00895684"/>
    <w:rsid w:val="008A4458"/>
    <w:rsid w:val="008A5556"/>
    <w:rsid w:val="008B1CAC"/>
    <w:rsid w:val="008B4E22"/>
    <w:rsid w:val="008C40F7"/>
    <w:rsid w:val="008E08DC"/>
    <w:rsid w:val="008F25EC"/>
    <w:rsid w:val="008F6652"/>
    <w:rsid w:val="00906564"/>
    <w:rsid w:val="009109B1"/>
    <w:rsid w:val="00911100"/>
    <w:rsid w:val="00911C59"/>
    <w:rsid w:val="0091231E"/>
    <w:rsid w:val="0091233F"/>
    <w:rsid w:val="009259E2"/>
    <w:rsid w:val="00930F6F"/>
    <w:rsid w:val="00944E20"/>
    <w:rsid w:val="009518DA"/>
    <w:rsid w:val="009553C4"/>
    <w:rsid w:val="00955C1B"/>
    <w:rsid w:val="00961A2B"/>
    <w:rsid w:val="0096781B"/>
    <w:rsid w:val="00972F44"/>
    <w:rsid w:val="009765B6"/>
    <w:rsid w:val="00977DC7"/>
    <w:rsid w:val="00984AE0"/>
    <w:rsid w:val="00990351"/>
    <w:rsid w:val="009976C7"/>
    <w:rsid w:val="00997867"/>
    <w:rsid w:val="009A0EB2"/>
    <w:rsid w:val="009A7EF3"/>
    <w:rsid w:val="009B741E"/>
    <w:rsid w:val="009C224C"/>
    <w:rsid w:val="009D533B"/>
    <w:rsid w:val="009E1854"/>
    <w:rsid w:val="009F7471"/>
    <w:rsid w:val="009F7C7E"/>
    <w:rsid w:val="00A1792B"/>
    <w:rsid w:val="00A17D26"/>
    <w:rsid w:val="00A215A7"/>
    <w:rsid w:val="00A23092"/>
    <w:rsid w:val="00A2315C"/>
    <w:rsid w:val="00A37EA2"/>
    <w:rsid w:val="00A46232"/>
    <w:rsid w:val="00A4684B"/>
    <w:rsid w:val="00A5362C"/>
    <w:rsid w:val="00A537A0"/>
    <w:rsid w:val="00A62DD2"/>
    <w:rsid w:val="00A64994"/>
    <w:rsid w:val="00A74911"/>
    <w:rsid w:val="00A75011"/>
    <w:rsid w:val="00A779E1"/>
    <w:rsid w:val="00A819A2"/>
    <w:rsid w:val="00A944C1"/>
    <w:rsid w:val="00A97368"/>
    <w:rsid w:val="00AA2176"/>
    <w:rsid w:val="00AB486A"/>
    <w:rsid w:val="00AC111E"/>
    <w:rsid w:val="00AE6057"/>
    <w:rsid w:val="00AE6789"/>
    <w:rsid w:val="00B01250"/>
    <w:rsid w:val="00B01AB3"/>
    <w:rsid w:val="00B06593"/>
    <w:rsid w:val="00B0690F"/>
    <w:rsid w:val="00B06C1E"/>
    <w:rsid w:val="00B12C9E"/>
    <w:rsid w:val="00B12EE7"/>
    <w:rsid w:val="00B1751E"/>
    <w:rsid w:val="00B25ACB"/>
    <w:rsid w:val="00B32B8A"/>
    <w:rsid w:val="00B361C7"/>
    <w:rsid w:val="00B36529"/>
    <w:rsid w:val="00B53EC1"/>
    <w:rsid w:val="00B5750F"/>
    <w:rsid w:val="00B71892"/>
    <w:rsid w:val="00BA1141"/>
    <w:rsid w:val="00BA232B"/>
    <w:rsid w:val="00BA6FB2"/>
    <w:rsid w:val="00BA730A"/>
    <w:rsid w:val="00BC140E"/>
    <w:rsid w:val="00BD1250"/>
    <w:rsid w:val="00C001FF"/>
    <w:rsid w:val="00C01E74"/>
    <w:rsid w:val="00C051E3"/>
    <w:rsid w:val="00C07560"/>
    <w:rsid w:val="00C148DF"/>
    <w:rsid w:val="00C15321"/>
    <w:rsid w:val="00C249E1"/>
    <w:rsid w:val="00C26158"/>
    <w:rsid w:val="00C36AA5"/>
    <w:rsid w:val="00C47A6A"/>
    <w:rsid w:val="00C528DE"/>
    <w:rsid w:val="00C545D5"/>
    <w:rsid w:val="00C55AA3"/>
    <w:rsid w:val="00C57747"/>
    <w:rsid w:val="00C60D18"/>
    <w:rsid w:val="00C94C20"/>
    <w:rsid w:val="00CA2805"/>
    <w:rsid w:val="00CA7423"/>
    <w:rsid w:val="00CA7DD2"/>
    <w:rsid w:val="00CB0C0D"/>
    <w:rsid w:val="00CB5757"/>
    <w:rsid w:val="00CC12D4"/>
    <w:rsid w:val="00CE4D3E"/>
    <w:rsid w:val="00CE4F44"/>
    <w:rsid w:val="00CE5089"/>
    <w:rsid w:val="00CF2FEE"/>
    <w:rsid w:val="00CF3049"/>
    <w:rsid w:val="00D069F3"/>
    <w:rsid w:val="00D13AA0"/>
    <w:rsid w:val="00D16D4B"/>
    <w:rsid w:val="00D16DEE"/>
    <w:rsid w:val="00D21336"/>
    <w:rsid w:val="00D2482F"/>
    <w:rsid w:val="00D4493B"/>
    <w:rsid w:val="00D44F3C"/>
    <w:rsid w:val="00D51D59"/>
    <w:rsid w:val="00D65773"/>
    <w:rsid w:val="00D7253B"/>
    <w:rsid w:val="00D72A3C"/>
    <w:rsid w:val="00D72B80"/>
    <w:rsid w:val="00D74505"/>
    <w:rsid w:val="00D752B3"/>
    <w:rsid w:val="00D76B36"/>
    <w:rsid w:val="00D836A8"/>
    <w:rsid w:val="00D84106"/>
    <w:rsid w:val="00D90C41"/>
    <w:rsid w:val="00D920A2"/>
    <w:rsid w:val="00D946E9"/>
    <w:rsid w:val="00DA4418"/>
    <w:rsid w:val="00DA565E"/>
    <w:rsid w:val="00DA58A7"/>
    <w:rsid w:val="00DB1617"/>
    <w:rsid w:val="00DB4F3F"/>
    <w:rsid w:val="00DB7626"/>
    <w:rsid w:val="00DC5AAB"/>
    <w:rsid w:val="00DE0A51"/>
    <w:rsid w:val="00DF7D1F"/>
    <w:rsid w:val="00E0525A"/>
    <w:rsid w:val="00E100A1"/>
    <w:rsid w:val="00E14429"/>
    <w:rsid w:val="00E1615B"/>
    <w:rsid w:val="00E25A4B"/>
    <w:rsid w:val="00E35960"/>
    <w:rsid w:val="00E35ED3"/>
    <w:rsid w:val="00E37BBB"/>
    <w:rsid w:val="00E37FEE"/>
    <w:rsid w:val="00E470A6"/>
    <w:rsid w:val="00E559D2"/>
    <w:rsid w:val="00E6240A"/>
    <w:rsid w:val="00E63E59"/>
    <w:rsid w:val="00E708BC"/>
    <w:rsid w:val="00E77F0B"/>
    <w:rsid w:val="00E82855"/>
    <w:rsid w:val="00E83C0B"/>
    <w:rsid w:val="00E95BF6"/>
    <w:rsid w:val="00EA2FEE"/>
    <w:rsid w:val="00EB12DE"/>
    <w:rsid w:val="00ED091E"/>
    <w:rsid w:val="00ED1AD5"/>
    <w:rsid w:val="00ED31FB"/>
    <w:rsid w:val="00ED527A"/>
    <w:rsid w:val="00ED7200"/>
    <w:rsid w:val="00EE27B4"/>
    <w:rsid w:val="00EF430F"/>
    <w:rsid w:val="00EF70F1"/>
    <w:rsid w:val="00F21055"/>
    <w:rsid w:val="00F44337"/>
    <w:rsid w:val="00F60147"/>
    <w:rsid w:val="00F60584"/>
    <w:rsid w:val="00F75D3A"/>
    <w:rsid w:val="00F76B9E"/>
    <w:rsid w:val="00F840A3"/>
    <w:rsid w:val="00F94200"/>
    <w:rsid w:val="00FA6ABC"/>
    <w:rsid w:val="00FB0311"/>
    <w:rsid w:val="00FB0CE7"/>
    <w:rsid w:val="00FB3F7A"/>
    <w:rsid w:val="00FB6BF2"/>
    <w:rsid w:val="00FC11A5"/>
    <w:rsid w:val="00FC13C6"/>
    <w:rsid w:val="00FC6979"/>
    <w:rsid w:val="00FE1830"/>
    <w:rsid w:val="00FE1AA7"/>
    <w:rsid w:val="00FE522F"/>
    <w:rsid w:val="00FF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8A849-ECFB-4928-9A17-6CDEF957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5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ADA"/>
    <w:rPr>
      <w:sz w:val="20"/>
      <w:szCs w:val="20"/>
    </w:rPr>
  </w:style>
  <w:style w:type="character" w:styleId="FootnoteReference">
    <w:name w:val="footnote reference"/>
    <w:basedOn w:val="DefaultParagraphFont"/>
    <w:uiPriority w:val="99"/>
    <w:semiHidden/>
    <w:unhideWhenUsed/>
    <w:rsid w:val="00185ADA"/>
    <w:rPr>
      <w:vertAlign w:val="superscript"/>
    </w:rPr>
  </w:style>
  <w:style w:type="character" w:customStyle="1" w:styleId="apple-converted-space">
    <w:name w:val="apple-converted-space"/>
    <w:basedOn w:val="DefaultParagraphFont"/>
    <w:rsid w:val="00136E24"/>
  </w:style>
  <w:style w:type="character" w:styleId="CommentReference">
    <w:name w:val="annotation reference"/>
    <w:basedOn w:val="DefaultParagraphFont"/>
    <w:uiPriority w:val="99"/>
    <w:semiHidden/>
    <w:unhideWhenUsed/>
    <w:rsid w:val="003560FE"/>
    <w:rPr>
      <w:rFonts w:cs="Times New Roman"/>
      <w:sz w:val="16"/>
      <w:szCs w:val="16"/>
    </w:rPr>
  </w:style>
  <w:style w:type="paragraph" w:customStyle="1" w:styleId="CommentText1">
    <w:name w:val="Comment Text1"/>
    <w:basedOn w:val="Normal"/>
    <w:next w:val="CommentText"/>
    <w:link w:val="CommentTextChar"/>
    <w:uiPriority w:val="99"/>
    <w:semiHidden/>
    <w:unhideWhenUsed/>
    <w:rsid w:val="003560FE"/>
    <w:pPr>
      <w:spacing w:after="160" w:line="259" w:lineRule="auto"/>
    </w:pPr>
    <w:rPr>
      <w:rFonts w:cs="Times New Roman"/>
      <w:sz w:val="20"/>
      <w:szCs w:val="20"/>
    </w:rPr>
  </w:style>
  <w:style w:type="character" w:customStyle="1" w:styleId="CommentTextChar">
    <w:name w:val="Comment Text Char"/>
    <w:basedOn w:val="DefaultParagraphFont"/>
    <w:link w:val="CommentText1"/>
    <w:uiPriority w:val="99"/>
    <w:semiHidden/>
    <w:locked/>
    <w:rsid w:val="003560FE"/>
    <w:rPr>
      <w:rFonts w:cs="Times New Roman"/>
      <w:sz w:val="20"/>
      <w:szCs w:val="20"/>
    </w:rPr>
  </w:style>
  <w:style w:type="paragraph" w:styleId="CommentText">
    <w:name w:val="annotation text"/>
    <w:basedOn w:val="Normal"/>
    <w:link w:val="CommentTextChar1"/>
    <w:uiPriority w:val="99"/>
    <w:semiHidden/>
    <w:unhideWhenUsed/>
    <w:rsid w:val="003560FE"/>
    <w:pPr>
      <w:spacing w:line="240" w:lineRule="auto"/>
    </w:pPr>
    <w:rPr>
      <w:sz w:val="20"/>
      <w:szCs w:val="20"/>
    </w:rPr>
  </w:style>
  <w:style w:type="character" w:customStyle="1" w:styleId="CommentTextChar1">
    <w:name w:val="Comment Text Char1"/>
    <w:basedOn w:val="DefaultParagraphFont"/>
    <w:link w:val="CommentText"/>
    <w:uiPriority w:val="99"/>
    <w:semiHidden/>
    <w:rsid w:val="003560FE"/>
    <w:rPr>
      <w:sz w:val="20"/>
      <w:szCs w:val="20"/>
    </w:rPr>
  </w:style>
  <w:style w:type="paragraph" w:styleId="BalloonText">
    <w:name w:val="Balloon Text"/>
    <w:basedOn w:val="Normal"/>
    <w:link w:val="BalloonTextChar"/>
    <w:uiPriority w:val="99"/>
    <w:semiHidden/>
    <w:unhideWhenUsed/>
    <w:rsid w:val="003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FE"/>
    <w:rPr>
      <w:rFonts w:ascii="Tahoma" w:hAnsi="Tahoma" w:cs="Tahoma"/>
      <w:sz w:val="16"/>
      <w:szCs w:val="16"/>
    </w:rPr>
  </w:style>
  <w:style w:type="character" w:styleId="Hyperlink">
    <w:name w:val="Hyperlink"/>
    <w:basedOn w:val="DefaultParagraphFont"/>
    <w:uiPriority w:val="99"/>
    <w:unhideWhenUsed/>
    <w:rsid w:val="009E1854"/>
    <w:rPr>
      <w:color w:val="0000FF" w:themeColor="hyperlink"/>
      <w:u w:val="single"/>
    </w:rPr>
  </w:style>
  <w:style w:type="paragraph" w:styleId="Header">
    <w:name w:val="header"/>
    <w:basedOn w:val="Normal"/>
    <w:link w:val="HeaderChar"/>
    <w:uiPriority w:val="99"/>
    <w:unhideWhenUsed/>
    <w:rsid w:val="006E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F8A"/>
  </w:style>
  <w:style w:type="paragraph" w:styleId="Footer">
    <w:name w:val="footer"/>
    <w:basedOn w:val="Normal"/>
    <w:link w:val="FooterChar"/>
    <w:uiPriority w:val="99"/>
    <w:unhideWhenUsed/>
    <w:rsid w:val="006E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22524">
      <w:bodyDiv w:val="1"/>
      <w:marLeft w:val="0"/>
      <w:marRight w:val="0"/>
      <w:marTop w:val="0"/>
      <w:marBottom w:val="0"/>
      <w:divBdr>
        <w:top w:val="none" w:sz="0" w:space="0" w:color="auto"/>
        <w:left w:val="none" w:sz="0" w:space="0" w:color="auto"/>
        <w:bottom w:val="none" w:sz="0" w:space="0" w:color="auto"/>
        <w:right w:val="none" w:sz="0" w:space="0" w:color="auto"/>
      </w:divBdr>
      <w:divsChild>
        <w:div w:id="1646623928">
          <w:marLeft w:val="0"/>
          <w:marRight w:val="0"/>
          <w:marTop w:val="0"/>
          <w:marBottom w:val="0"/>
          <w:divBdr>
            <w:top w:val="none" w:sz="0" w:space="0" w:color="auto"/>
            <w:left w:val="none" w:sz="0" w:space="0" w:color="auto"/>
            <w:bottom w:val="none" w:sz="0" w:space="0" w:color="auto"/>
            <w:right w:val="none" w:sz="0" w:space="0" w:color="auto"/>
          </w:divBdr>
          <w:divsChild>
            <w:div w:id="14217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93B85C-787C-4F3E-807F-7F4975C6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L Tharney</cp:lastModifiedBy>
  <cp:revision>4</cp:revision>
  <cp:lastPrinted>2019-01-07T17:24:00Z</cp:lastPrinted>
  <dcterms:created xsi:type="dcterms:W3CDTF">2019-04-29T19:29:00Z</dcterms:created>
  <dcterms:modified xsi:type="dcterms:W3CDTF">2019-06-10T16:06:00Z</dcterms:modified>
</cp:coreProperties>
</file>